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D98" w:rsidRDefault="00F33D98">
      <w:pPr>
        <w:spacing w:after="0" w:line="240" w:lineRule="auto"/>
        <w:contextualSpacing/>
        <w:jc w:val="center"/>
        <w:rPr>
          <w:rFonts w:ascii="Times New Roman" w:hAnsi="Times New Roman"/>
          <w:i/>
          <w:sz w:val="24"/>
        </w:rPr>
      </w:pPr>
    </w:p>
    <w:p w:rsidR="00C105DE" w:rsidRDefault="00C105DE">
      <w:pPr>
        <w:spacing w:after="0" w:line="240" w:lineRule="auto"/>
        <w:contextualSpacing/>
        <w:jc w:val="center"/>
        <w:rPr>
          <w:rFonts w:ascii="Times New Roman" w:hAnsi="Times New Roman"/>
          <w:b/>
          <w:sz w:val="24"/>
        </w:rPr>
      </w:pPr>
    </w:p>
    <w:p w:rsidR="0055170B" w:rsidRDefault="002A6DB6">
      <w:pPr>
        <w:spacing w:after="0" w:line="240" w:lineRule="auto"/>
        <w:contextualSpacing/>
        <w:jc w:val="center"/>
        <w:rPr>
          <w:rFonts w:ascii="Times New Roman" w:hAnsi="Times New Roman"/>
          <w:b/>
          <w:sz w:val="24"/>
        </w:rPr>
      </w:pPr>
      <w:r>
        <w:rPr>
          <w:rFonts w:ascii="Times New Roman" w:hAnsi="Times New Roman"/>
          <w:b/>
          <w:sz w:val="24"/>
        </w:rPr>
        <w:t xml:space="preserve">ИЗВЕЩЕНИЕ И ДОКУМЕНТАЦИЯ </w:t>
      </w:r>
    </w:p>
    <w:p w:rsidR="0055170B" w:rsidRDefault="002A6DB6">
      <w:pPr>
        <w:spacing w:after="0" w:line="240" w:lineRule="auto"/>
        <w:contextualSpacing/>
        <w:jc w:val="center"/>
        <w:rPr>
          <w:rFonts w:ascii="Times New Roman" w:hAnsi="Times New Roman"/>
          <w:b/>
          <w:sz w:val="24"/>
        </w:rPr>
      </w:pPr>
      <w:r>
        <w:rPr>
          <w:rFonts w:ascii="Times New Roman" w:hAnsi="Times New Roman"/>
          <w:b/>
          <w:sz w:val="24"/>
        </w:rPr>
        <w:t xml:space="preserve">О ПРОВЕДЕНИИ </w:t>
      </w:r>
      <w:r w:rsidR="006F14C7">
        <w:rPr>
          <w:rFonts w:ascii="Times New Roman" w:hAnsi="Times New Roman"/>
          <w:b/>
          <w:sz w:val="24"/>
        </w:rPr>
        <w:t>ОТКРЫТОГО АУКЦИОНА ПО ПРОДАЖЕ</w:t>
      </w:r>
      <w:r>
        <w:rPr>
          <w:rFonts w:ascii="Times New Roman" w:hAnsi="Times New Roman"/>
          <w:b/>
          <w:sz w:val="24"/>
        </w:rPr>
        <w:t xml:space="preserve"> </w:t>
      </w:r>
    </w:p>
    <w:p w:rsidR="0032318B" w:rsidRDefault="00C105DE">
      <w:pPr>
        <w:spacing w:after="0" w:line="240" w:lineRule="auto"/>
        <w:contextualSpacing/>
        <w:jc w:val="center"/>
        <w:rPr>
          <w:rFonts w:ascii="Times New Roman" w:hAnsi="Times New Roman"/>
          <w:b/>
          <w:i/>
          <w:sz w:val="24"/>
        </w:rPr>
      </w:pPr>
      <w:r>
        <w:rPr>
          <w:rFonts w:ascii="Times New Roman" w:hAnsi="Times New Roman"/>
          <w:b/>
          <w:i/>
          <w:sz w:val="24"/>
        </w:rPr>
        <w:t>8,23</w:t>
      </w:r>
      <w:r w:rsidR="002A6DB6">
        <w:rPr>
          <w:rFonts w:ascii="Times New Roman" w:hAnsi="Times New Roman"/>
          <w:b/>
          <w:i/>
          <w:sz w:val="24"/>
        </w:rPr>
        <w:t xml:space="preserve">% акций </w:t>
      </w:r>
      <w:r w:rsidR="006F14C7">
        <w:rPr>
          <w:rFonts w:ascii="Times New Roman" w:hAnsi="Times New Roman"/>
          <w:b/>
          <w:i/>
          <w:sz w:val="24"/>
        </w:rPr>
        <w:t>АО «</w:t>
      </w:r>
      <w:r>
        <w:rPr>
          <w:rFonts w:ascii="Times New Roman" w:hAnsi="Times New Roman"/>
          <w:b/>
          <w:i/>
          <w:sz w:val="24"/>
        </w:rPr>
        <w:t>Пур-Наволок Отель</w:t>
      </w:r>
      <w:r w:rsidR="006F14C7">
        <w:rPr>
          <w:rFonts w:ascii="Times New Roman" w:hAnsi="Times New Roman"/>
          <w:b/>
          <w:i/>
          <w:sz w:val="24"/>
        </w:rPr>
        <w:t xml:space="preserve">» </w:t>
      </w:r>
      <w:r w:rsidR="002A6DB6">
        <w:rPr>
          <w:rFonts w:ascii="Times New Roman" w:hAnsi="Times New Roman"/>
          <w:b/>
          <w:i/>
          <w:sz w:val="24"/>
        </w:rPr>
        <w:t xml:space="preserve">(далее – Акции), </w:t>
      </w:r>
    </w:p>
    <w:p w:rsidR="0055170B" w:rsidRDefault="002A6DB6">
      <w:pPr>
        <w:spacing w:after="0" w:line="240" w:lineRule="auto"/>
        <w:contextualSpacing/>
        <w:jc w:val="center"/>
        <w:rPr>
          <w:rFonts w:ascii="Times New Roman" w:hAnsi="Times New Roman"/>
          <w:b/>
          <w:i/>
          <w:sz w:val="24"/>
        </w:rPr>
      </w:pPr>
      <w:r>
        <w:rPr>
          <w:rFonts w:ascii="Times New Roman" w:hAnsi="Times New Roman"/>
          <w:b/>
          <w:i/>
          <w:sz w:val="24"/>
        </w:rPr>
        <w:t xml:space="preserve">принадлежащих </w:t>
      </w:r>
      <w:r w:rsidR="00C105DE">
        <w:rPr>
          <w:rFonts w:ascii="Times New Roman" w:hAnsi="Times New Roman"/>
          <w:b/>
          <w:i/>
          <w:sz w:val="24"/>
        </w:rPr>
        <w:t>ПАО «Севералмаз»</w:t>
      </w:r>
    </w:p>
    <w:p w:rsidR="0055170B" w:rsidRDefault="0055170B">
      <w:pPr>
        <w:spacing w:after="0" w:line="240" w:lineRule="auto"/>
        <w:contextualSpacing/>
        <w:jc w:val="center"/>
        <w:rPr>
          <w:rFonts w:ascii="Times New Roman" w:hAnsi="Times New Roman"/>
          <w:b/>
          <w:sz w:val="24"/>
        </w:rPr>
      </w:pPr>
    </w:p>
    <w:p w:rsidR="0055170B" w:rsidRDefault="002A6DB6" w:rsidP="00D50ED3">
      <w:pPr>
        <w:spacing w:after="120" w:line="240" w:lineRule="auto"/>
        <w:jc w:val="center"/>
        <w:rPr>
          <w:rFonts w:ascii="Times New Roman" w:hAnsi="Times New Roman"/>
          <w:b/>
          <w:i/>
          <w:sz w:val="24"/>
        </w:rPr>
      </w:pPr>
      <w:r>
        <w:rPr>
          <w:rFonts w:ascii="Times New Roman" w:hAnsi="Times New Roman"/>
          <w:b/>
          <w:sz w:val="24"/>
        </w:rPr>
        <w:t>I. Общие положения</w:t>
      </w:r>
    </w:p>
    <w:p w:rsidR="0055170B" w:rsidRPr="005C02EA" w:rsidRDefault="002A6DB6">
      <w:pPr>
        <w:spacing w:after="0" w:line="240" w:lineRule="auto"/>
        <w:ind w:firstLine="708"/>
        <w:contextualSpacing/>
        <w:jc w:val="both"/>
        <w:rPr>
          <w:rFonts w:ascii="Times New Roman" w:hAnsi="Times New Roman"/>
          <w:sz w:val="24"/>
        </w:rPr>
      </w:pPr>
      <w:r w:rsidRPr="00465274">
        <w:rPr>
          <w:rFonts w:ascii="Times New Roman" w:hAnsi="Times New Roman"/>
          <w:b/>
          <w:i/>
          <w:sz w:val="24"/>
        </w:rPr>
        <w:t xml:space="preserve">1. </w:t>
      </w:r>
      <w:r w:rsidRPr="005C02EA">
        <w:rPr>
          <w:rFonts w:ascii="Times New Roman" w:hAnsi="Times New Roman"/>
          <w:b/>
          <w:i/>
          <w:sz w:val="24"/>
        </w:rPr>
        <w:t xml:space="preserve">Собственник Акций </w:t>
      </w:r>
      <w:r w:rsidR="00C105DE" w:rsidRPr="005C02EA">
        <w:rPr>
          <w:rFonts w:ascii="Times New Roman" w:hAnsi="Times New Roman"/>
          <w:i/>
          <w:sz w:val="24"/>
        </w:rPr>
        <w:t>–</w:t>
      </w:r>
      <w:r w:rsidRPr="005C02EA">
        <w:rPr>
          <w:rFonts w:ascii="Times New Roman" w:hAnsi="Times New Roman"/>
          <w:sz w:val="24"/>
        </w:rPr>
        <w:t xml:space="preserve"> </w:t>
      </w:r>
      <w:r w:rsidR="00C105DE" w:rsidRPr="005C02EA">
        <w:rPr>
          <w:rFonts w:ascii="Times New Roman" w:hAnsi="Times New Roman"/>
          <w:sz w:val="24"/>
        </w:rPr>
        <w:t>ПАО «Севералмаз»</w:t>
      </w:r>
      <w:r w:rsidRPr="005C02EA">
        <w:rPr>
          <w:rFonts w:ascii="Times New Roman" w:hAnsi="Times New Roman"/>
          <w:sz w:val="24"/>
        </w:rPr>
        <w:t>.</w:t>
      </w:r>
    </w:p>
    <w:p w:rsidR="0055170B" w:rsidRPr="005C02EA" w:rsidRDefault="002A6DB6">
      <w:pPr>
        <w:spacing w:after="0" w:line="240" w:lineRule="auto"/>
        <w:ind w:firstLine="708"/>
        <w:contextualSpacing/>
        <w:jc w:val="both"/>
        <w:rPr>
          <w:rFonts w:ascii="Times New Roman" w:hAnsi="Times New Roman"/>
          <w:sz w:val="24"/>
        </w:rPr>
      </w:pPr>
      <w:r w:rsidRPr="005C02EA">
        <w:rPr>
          <w:rFonts w:ascii="Times New Roman" w:hAnsi="Times New Roman"/>
          <w:b/>
          <w:i/>
          <w:sz w:val="24"/>
        </w:rPr>
        <w:t xml:space="preserve">2. Организатор торгов (продавец) </w:t>
      </w:r>
      <w:r w:rsidR="00C105DE" w:rsidRPr="005C02EA">
        <w:rPr>
          <w:rFonts w:ascii="Times New Roman" w:hAnsi="Times New Roman"/>
          <w:i/>
          <w:sz w:val="24"/>
        </w:rPr>
        <w:t>–</w:t>
      </w:r>
      <w:r w:rsidRPr="005C02EA">
        <w:rPr>
          <w:rFonts w:ascii="Times New Roman" w:hAnsi="Times New Roman"/>
          <w:sz w:val="24"/>
        </w:rPr>
        <w:t xml:space="preserve"> </w:t>
      </w:r>
      <w:r w:rsidR="00C105DE" w:rsidRPr="005C02EA">
        <w:rPr>
          <w:rFonts w:ascii="Times New Roman" w:hAnsi="Times New Roman"/>
          <w:sz w:val="24"/>
        </w:rPr>
        <w:t>ПАО «Севералмаз»</w:t>
      </w:r>
    </w:p>
    <w:p w:rsidR="0055170B" w:rsidRPr="005C02EA" w:rsidRDefault="002A6DB6">
      <w:pPr>
        <w:spacing w:after="0" w:line="240" w:lineRule="auto"/>
        <w:ind w:firstLine="708"/>
        <w:contextualSpacing/>
        <w:jc w:val="both"/>
        <w:rPr>
          <w:rFonts w:ascii="Times New Roman" w:hAnsi="Times New Roman"/>
          <w:sz w:val="24"/>
        </w:rPr>
      </w:pPr>
      <w:r w:rsidRPr="005C02EA">
        <w:rPr>
          <w:rFonts w:ascii="Times New Roman" w:hAnsi="Times New Roman"/>
          <w:b/>
          <w:i/>
          <w:sz w:val="24"/>
        </w:rPr>
        <w:t xml:space="preserve">3. Форма проведения торгов </w:t>
      </w:r>
      <w:r w:rsidRPr="005C02EA">
        <w:rPr>
          <w:rFonts w:ascii="Times New Roman" w:hAnsi="Times New Roman"/>
          <w:i/>
          <w:sz w:val="24"/>
        </w:rPr>
        <w:t>-</w:t>
      </w:r>
      <w:r w:rsidRPr="005C02EA">
        <w:rPr>
          <w:rFonts w:ascii="Times New Roman" w:hAnsi="Times New Roman"/>
          <w:sz w:val="24"/>
        </w:rPr>
        <w:t xml:space="preserve"> аукцион, открытый по составу участников и по форме подачи предложений о цене имущества.</w:t>
      </w:r>
    </w:p>
    <w:p w:rsidR="00DD5AF2" w:rsidRPr="005C02EA" w:rsidRDefault="002A6DB6">
      <w:pPr>
        <w:spacing w:after="0" w:line="240" w:lineRule="auto"/>
        <w:ind w:firstLine="708"/>
        <w:contextualSpacing/>
        <w:jc w:val="both"/>
        <w:rPr>
          <w:rFonts w:ascii="Times New Roman" w:hAnsi="Times New Roman"/>
          <w:sz w:val="24"/>
        </w:rPr>
      </w:pPr>
      <w:r w:rsidRPr="005C02EA">
        <w:rPr>
          <w:rFonts w:ascii="Times New Roman" w:hAnsi="Times New Roman"/>
          <w:b/>
          <w:i/>
          <w:sz w:val="24"/>
        </w:rPr>
        <w:t xml:space="preserve">4. Дата начала приема заявок на участие в аукционе </w:t>
      </w:r>
      <w:r w:rsidRPr="005C02EA">
        <w:rPr>
          <w:rFonts w:ascii="Times New Roman" w:hAnsi="Times New Roman"/>
          <w:sz w:val="24"/>
        </w:rPr>
        <w:t>–</w:t>
      </w:r>
      <w:r w:rsidR="00EA5D8E" w:rsidRPr="005C02EA">
        <w:rPr>
          <w:rFonts w:ascii="Times New Roman" w:hAnsi="Times New Roman"/>
          <w:sz w:val="24"/>
        </w:rPr>
        <w:t xml:space="preserve"> </w:t>
      </w:r>
      <w:r w:rsidR="004E05D6" w:rsidRPr="004E05D6">
        <w:rPr>
          <w:rFonts w:ascii="Times New Roman" w:hAnsi="Times New Roman"/>
          <w:sz w:val="24"/>
        </w:rPr>
        <w:t>10 января 201</w:t>
      </w:r>
      <w:r w:rsidR="00170158">
        <w:rPr>
          <w:rFonts w:ascii="Times New Roman" w:hAnsi="Times New Roman"/>
          <w:sz w:val="24"/>
        </w:rPr>
        <w:t>9</w:t>
      </w:r>
      <w:bookmarkStart w:id="0" w:name="_GoBack"/>
      <w:bookmarkEnd w:id="0"/>
      <w:r w:rsidR="004E05D6" w:rsidRPr="004E05D6">
        <w:rPr>
          <w:rFonts w:ascii="Times New Roman" w:hAnsi="Times New Roman"/>
          <w:sz w:val="24"/>
        </w:rPr>
        <w:t xml:space="preserve"> года</w:t>
      </w:r>
      <w:r w:rsidR="00DD5AF2" w:rsidRPr="005C02EA">
        <w:rPr>
          <w:rFonts w:ascii="Times New Roman" w:hAnsi="Times New Roman"/>
          <w:sz w:val="24"/>
        </w:rPr>
        <w:t>.</w:t>
      </w:r>
    </w:p>
    <w:p w:rsidR="0055170B" w:rsidRPr="005C02EA" w:rsidRDefault="002A6DB6">
      <w:pPr>
        <w:spacing w:after="0" w:line="240" w:lineRule="auto"/>
        <w:ind w:firstLine="708"/>
        <w:contextualSpacing/>
        <w:jc w:val="both"/>
        <w:rPr>
          <w:rFonts w:ascii="Times New Roman" w:hAnsi="Times New Roman"/>
          <w:sz w:val="24"/>
        </w:rPr>
      </w:pPr>
      <w:r w:rsidRPr="005C02EA">
        <w:rPr>
          <w:rFonts w:ascii="Times New Roman" w:hAnsi="Times New Roman"/>
          <w:b/>
          <w:i/>
          <w:sz w:val="24"/>
        </w:rPr>
        <w:t xml:space="preserve">5. Дата окончания приема заявок на участие в аукционе </w:t>
      </w:r>
      <w:r w:rsidRPr="005C02EA">
        <w:rPr>
          <w:rFonts w:ascii="Times New Roman" w:hAnsi="Times New Roman"/>
          <w:sz w:val="24"/>
        </w:rPr>
        <w:t>–</w:t>
      </w:r>
      <w:r w:rsidR="00EA5D8E" w:rsidRPr="005C02EA">
        <w:rPr>
          <w:rFonts w:ascii="Times New Roman" w:hAnsi="Times New Roman"/>
          <w:sz w:val="24"/>
        </w:rPr>
        <w:t xml:space="preserve"> </w:t>
      </w:r>
      <w:r w:rsidR="004E05D6" w:rsidRPr="004E05D6">
        <w:rPr>
          <w:rFonts w:ascii="Times New Roman" w:hAnsi="Times New Roman"/>
          <w:sz w:val="24"/>
        </w:rPr>
        <w:t>11 февраля 2019 года</w:t>
      </w:r>
      <w:r w:rsidRPr="005C02EA">
        <w:rPr>
          <w:rFonts w:ascii="Times New Roman" w:hAnsi="Times New Roman"/>
          <w:sz w:val="24"/>
        </w:rPr>
        <w:t>.</w:t>
      </w:r>
    </w:p>
    <w:p w:rsidR="0055170B" w:rsidRPr="005C02EA" w:rsidRDefault="002A6DB6">
      <w:pPr>
        <w:spacing w:after="0" w:line="240" w:lineRule="auto"/>
        <w:ind w:firstLine="708"/>
        <w:contextualSpacing/>
        <w:jc w:val="both"/>
        <w:rPr>
          <w:rFonts w:ascii="Times New Roman" w:hAnsi="Times New Roman"/>
          <w:sz w:val="24"/>
        </w:rPr>
      </w:pPr>
      <w:r w:rsidRPr="005C02EA">
        <w:rPr>
          <w:rFonts w:ascii="Times New Roman" w:hAnsi="Times New Roman"/>
          <w:b/>
          <w:i/>
          <w:sz w:val="24"/>
        </w:rPr>
        <w:t>6. Время и место приема заявок –</w:t>
      </w:r>
      <w:r w:rsidR="00DC6520" w:rsidRPr="005C02EA">
        <w:rPr>
          <w:rFonts w:ascii="Times New Roman" w:hAnsi="Times New Roman"/>
          <w:b/>
          <w:i/>
          <w:sz w:val="24"/>
        </w:rPr>
        <w:t xml:space="preserve"> </w:t>
      </w:r>
      <w:r w:rsidRPr="005C02EA">
        <w:rPr>
          <w:rFonts w:ascii="Times New Roman" w:hAnsi="Times New Roman"/>
          <w:sz w:val="24"/>
        </w:rPr>
        <w:t xml:space="preserve">по адресу: </w:t>
      </w:r>
      <w:r w:rsidR="00C105DE" w:rsidRPr="005C02EA">
        <w:rPr>
          <w:rFonts w:ascii="Times New Roman" w:hAnsi="Times New Roman"/>
          <w:sz w:val="24"/>
        </w:rPr>
        <w:t>г. Архангельск, ул. Карла Маркса, 15, оф. 312</w:t>
      </w:r>
      <w:r w:rsidRPr="005C02EA">
        <w:rPr>
          <w:rFonts w:ascii="Times New Roman" w:hAnsi="Times New Roman"/>
          <w:sz w:val="24"/>
        </w:rPr>
        <w:t>.</w:t>
      </w:r>
      <w:r w:rsidR="00DC6520" w:rsidRPr="005C02EA">
        <w:rPr>
          <w:rFonts w:ascii="Times New Roman" w:hAnsi="Times New Roman"/>
          <w:sz w:val="24"/>
        </w:rPr>
        <w:t xml:space="preserve"> При вручении под входящее: по рабочим дням с 14:00 до 16:30 по московскому времени.</w:t>
      </w:r>
    </w:p>
    <w:p w:rsidR="0055170B" w:rsidRPr="00DF55FE" w:rsidRDefault="002A6DB6" w:rsidP="000D2ADD">
      <w:pPr>
        <w:spacing w:after="0" w:line="240" w:lineRule="auto"/>
        <w:ind w:firstLine="708"/>
        <w:contextualSpacing/>
        <w:jc w:val="both"/>
        <w:rPr>
          <w:rFonts w:ascii="Times New Roman" w:hAnsi="Times New Roman"/>
          <w:sz w:val="24"/>
        </w:rPr>
      </w:pPr>
      <w:r w:rsidRPr="005C02EA">
        <w:rPr>
          <w:rFonts w:ascii="Times New Roman" w:hAnsi="Times New Roman"/>
          <w:b/>
          <w:i/>
          <w:sz w:val="24"/>
        </w:rPr>
        <w:t xml:space="preserve">7. </w:t>
      </w:r>
      <w:r w:rsidR="004E05D6" w:rsidRPr="004E05D6">
        <w:rPr>
          <w:rFonts w:ascii="Times New Roman" w:hAnsi="Times New Roman"/>
          <w:b/>
          <w:i/>
          <w:sz w:val="24"/>
        </w:rPr>
        <w:t>Дата, время и место определения участников аукциона</w:t>
      </w:r>
      <w:r w:rsidR="004E05D6" w:rsidRPr="004E05D6">
        <w:rPr>
          <w:rFonts w:ascii="Times New Roman" w:hAnsi="Times New Roman"/>
          <w:b/>
          <w:sz w:val="24"/>
        </w:rPr>
        <w:t xml:space="preserve"> – </w:t>
      </w:r>
      <w:r w:rsidR="004E05D6" w:rsidRPr="004E05D6">
        <w:rPr>
          <w:rFonts w:ascii="Times New Roman" w:hAnsi="Times New Roman"/>
          <w:sz w:val="24"/>
        </w:rPr>
        <w:t xml:space="preserve">12 февраля 2019 года в 10-00 по московскому времени по адресу: г. Архангельск, ул. Карла Маркса, 15. </w:t>
      </w:r>
      <w:r w:rsidR="004E05D6" w:rsidRPr="004E05D6">
        <w:rPr>
          <w:rFonts w:ascii="Times New Roman" w:hAnsi="Times New Roman"/>
          <w:b/>
          <w:i/>
          <w:sz w:val="24"/>
        </w:rPr>
        <w:t>Извещение претендентов о признании их участниками аукциона</w:t>
      </w:r>
      <w:r w:rsidR="004E05D6" w:rsidRPr="004E05D6">
        <w:rPr>
          <w:rFonts w:ascii="Times New Roman" w:hAnsi="Times New Roman"/>
          <w:sz w:val="24"/>
        </w:rPr>
        <w:t xml:space="preserve"> - в течение 12 февраля 2019 года.</w:t>
      </w:r>
    </w:p>
    <w:p w:rsidR="0055170B" w:rsidRPr="00DF55FE" w:rsidRDefault="00B341C5">
      <w:pPr>
        <w:spacing w:after="0" w:line="240" w:lineRule="auto"/>
        <w:ind w:firstLine="540"/>
        <w:jc w:val="both"/>
        <w:rPr>
          <w:rFonts w:ascii="Times New Roman" w:hAnsi="Times New Roman"/>
          <w:sz w:val="24"/>
        </w:rPr>
      </w:pPr>
      <w:r w:rsidRPr="00DF55FE">
        <w:rPr>
          <w:rFonts w:ascii="Times New Roman" w:hAnsi="Times New Roman"/>
          <w:b/>
          <w:i/>
          <w:sz w:val="24"/>
        </w:rPr>
        <w:t xml:space="preserve">   </w:t>
      </w:r>
      <w:r w:rsidR="002A6DB6" w:rsidRPr="00DF55FE">
        <w:rPr>
          <w:rFonts w:ascii="Times New Roman" w:hAnsi="Times New Roman"/>
          <w:b/>
          <w:i/>
          <w:sz w:val="24"/>
        </w:rPr>
        <w:t>8. Срок, в течение которого организатор аукциона вправе отказаться от его проведения</w:t>
      </w:r>
      <w:r w:rsidR="002A6DB6" w:rsidRPr="00DF55FE">
        <w:rPr>
          <w:rFonts w:ascii="Times New Roman" w:hAnsi="Times New Roman"/>
          <w:sz w:val="24"/>
        </w:rPr>
        <w:t xml:space="preserve"> </w:t>
      </w:r>
      <w:r w:rsidR="002A6DB6" w:rsidRPr="00DF55FE">
        <w:rPr>
          <w:rFonts w:ascii="Times New Roman" w:hAnsi="Times New Roman"/>
          <w:i/>
          <w:sz w:val="24"/>
        </w:rPr>
        <w:t xml:space="preserve">– </w:t>
      </w:r>
      <w:r w:rsidR="002A6DB6" w:rsidRPr="00DF55FE">
        <w:rPr>
          <w:rFonts w:ascii="Times New Roman" w:hAnsi="Times New Roman"/>
          <w:sz w:val="24"/>
        </w:rPr>
        <w:t xml:space="preserve">в любое время, но не позднее, чем за 3 (три) календарных дня до даты проведения аукциона. </w:t>
      </w:r>
    </w:p>
    <w:p w:rsidR="0055170B" w:rsidRPr="005C02EA" w:rsidRDefault="002A6DB6">
      <w:pPr>
        <w:spacing w:after="0" w:line="240" w:lineRule="auto"/>
        <w:ind w:firstLine="708"/>
        <w:contextualSpacing/>
        <w:jc w:val="both"/>
        <w:rPr>
          <w:rFonts w:ascii="Times New Roman" w:hAnsi="Times New Roman"/>
          <w:sz w:val="24"/>
        </w:rPr>
      </w:pPr>
      <w:r w:rsidRPr="00DF55FE">
        <w:rPr>
          <w:rFonts w:ascii="Times New Roman" w:hAnsi="Times New Roman"/>
          <w:b/>
          <w:i/>
          <w:sz w:val="24"/>
        </w:rPr>
        <w:t xml:space="preserve">9. Дата, время и место проведения аукциона </w:t>
      </w:r>
      <w:r w:rsidRPr="00DF55FE">
        <w:rPr>
          <w:rFonts w:ascii="Times New Roman" w:hAnsi="Times New Roman"/>
          <w:sz w:val="24"/>
        </w:rPr>
        <w:t>–</w:t>
      </w:r>
      <w:r w:rsidR="00EA5D8E" w:rsidRPr="00DF55FE">
        <w:rPr>
          <w:rFonts w:ascii="Times New Roman" w:hAnsi="Times New Roman"/>
          <w:sz w:val="24"/>
        </w:rPr>
        <w:t xml:space="preserve"> </w:t>
      </w:r>
      <w:r w:rsidR="004E05D6" w:rsidRPr="004E05D6">
        <w:rPr>
          <w:rFonts w:ascii="Times New Roman" w:hAnsi="Times New Roman"/>
          <w:sz w:val="24"/>
        </w:rPr>
        <w:t>14 февраля 2019 года в 11-00 по московскому времени по адресу: г. Архангельск, ул. Карла Маркса, 15.</w:t>
      </w:r>
    </w:p>
    <w:p w:rsidR="0055170B" w:rsidRPr="005C02EA" w:rsidRDefault="002A6DB6">
      <w:pPr>
        <w:spacing w:after="0" w:line="240" w:lineRule="auto"/>
        <w:ind w:firstLine="708"/>
        <w:contextualSpacing/>
        <w:jc w:val="both"/>
        <w:rPr>
          <w:rFonts w:ascii="Times New Roman" w:hAnsi="Times New Roman"/>
          <w:b/>
          <w:sz w:val="24"/>
        </w:rPr>
      </w:pPr>
      <w:r w:rsidRPr="005C02EA">
        <w:rPr>
          <w:rFonts w:ascii="Times New Roman" w:hAnsi="Times New Roman"/>
          <w:b/>
          <w:i/>
          <w:sz w:val="24"/>
        </w:rPr>
        <w:t>10. Начальная цена –</w:t>
      </w:r>
      <w:r w:rsidRPr="005C02EA">
        <w:rPr>
          <w:rFonts w:ascii="Times New Roman" w:hAnsi="Times New Roman"/>
          <w:sz w:val="24"/>
        </w:rPr>
        <w:t xml:space="preserve"> </w:t>
      </w:r>
      <w:r w:rsidR="00CB7C59" w:rsidRPr="005C02EA">
        <w:rPr>
          <w:rFonts w:ascii="Times New Roman" w:hAnsi="Times New Roman"/>
          <w:sz w:val="24"/>
        </w:rPr>
        <w:t>4 480 000</w:t>
      </w:r>
      <w:r w:rsidRPr="005C02EA">
        <w:rPr>
          <w:rFonts w:ascii="Times New Roman" w:hAnsi="Times New Roman"/>
          <w:sz w:val="24"/>
        </w:rPr>
        <w:t xml:space="preserve"> (</w:t>
      </w:r>
      <w:r w:rsidR="00CB7C59" w:rsidRPr="005C02EA">
        <w:rPr>
          <w:rFonts w:ascii="Times New Roman" w:hAnsi="Times New Roman"/>
          <w:sz w:val="24"/>
        </w:rPr>
        <w:t>четыре миллиона четыреста восемьдесят тысяч</w:t>
      </w:r>
      <w:r w:rsidRPr="005C02EA">
        <w:rPr>
          <w:rFonts w:ascii="Times New Roman" w:hAnsi="Times New Roman"/>
          <w:sz w:val="24"/>
        </w:rPr>
        <w:t>) рублей.</w:t>
      </w:r>
    </w:p>
    <w:p w:rsidR="0055170B" w:rsidRPr="005C02EA" w:rsidRDefault="002A6DB6">
      <w:pPr>
        <w:spacing w:after="0" w:line="240" w:lineRule="auto"/>
        <w:ind w:firstLine="709"/>
        <w:contextualSpacing/>
        <w:jc w:val="both"/>
        <w:rPr>
          <w:rFonts w:ascii="Times New Roman" w:hAnsi="Times New Roman"/>
          <w:b/>
          <w:sz w:val="24"/>
        </w:rPr>
      </w:pPr>
      <w:r w:rsidRPr="005C02EA">
        <w:rPr>
          <w:rFonts w:ascii="Times New Roman" w:hAnsi="Times New Roman"/>
          <w:b/>
          <w:i/>
          <w:sz w:val="24"/>
        </w:rPr>
        <w:t>11. Шаг аукциона (величина повышения начальной цены) –</w:t>
      </w:r>
      <w:r w:rsidRPr="005C02EA">
        <w:rPr>
          <w:rFonts w:ascii="Times New Roman" w:hAnsi="Times New Roman"/>
          <w:sz w:val="24"/>
        </w:rPr>
        <w:t xml:space="preserve"> </w:t>
      </w:r>
      <w:r w:rsidR="0080013B">
        <w:rPr>
          <w:rFonts w:ascii="Times New Roman" w:hAnsi="Times New Roman"/>
          <w:sz w:val="24"/>
        </w:rPr>
        <w:t>40 000</w:t>
      </w:r>
      <w:r w:rsidRPr="005C02EA">
        <w:rPr>
          <w:rFonts w:ascii="Times New Roman" w:hAnsi="Times New Roman"/>
          <w:sz w:val="24"/>
        </w:rPr>
        <w:t xml:space="preserve"> (</w:t>
      </w:r>
      <w:r w:rsidR="00CB7C59" w:rsidRPr="005C02EA">
        <w:rPr>
          <w:rFonts w:ascii="Times New Roman" w:hAnsi="Times New Roman"/>
          <w:sz w:val="24"/>
        </w:rPr>
        <w:t>сорок тысяч</w:t>
      </w:r>
      <w:r w:rsidRPr="005C02EA">
        <w:rPr>
          <w:rFonts w:ascii="Times New Roman" w:hAnsi="Times New Roman"/>
          <w:sz w:val="24"/>
        </w:rPr>
        <w:t>) рублей.</w:t>
      </w:r>
      <w:r w:rsidRPr="005C02EA">
        <w:rPr>
          <w:rFonts w:ascii="Times New Roman" w:hAnsi="Times New Roman"/>
          <w:b/>
          <w:sz w:val="24"/>
        </w:rPr>
        <w:t xml:space="preserve"> </w:t>
      </w:r>
    </w:p>
    <w:p w:rsidR="0055170B" w:rsidRPr="005C02EA" w:rsidRDefault="002A6DB6">
      <w:pPr>
        <w:spacing w:after="0" w:line="240" w:lineRule="auto"/>
        <w:ind w:firstLine="709"/>
        <w:contextualSpacing/>
        <w:jc w:val="both"/>
        <w:rPr>
          <w:rFonts w:ascii="Times New Roman" w:hAnsi="Times New Roman"/>
          <w:sz w:val="24"/>
        </w:rPr>
      </w:pPr>
      <w:r w:rsidRPr="005C02EA">
        <w:rPr>
          <w:rFonts w:ascii="Times New Roman" w:hAnsi="Times New Roman"/>
          <w:b/>
          <w:i/>
          <w:sz w:val="24"/>
        </w:rPr>
        <w:t xml:space="preserve">12. Срок исполнения обязанности заключить договор купли-продажи Акций </w:t>
      </w:r>
      <w:r w:rsidRPr="005C02EA">
        <w:rPr>
          <w:rFonts w:ascii="Times New Roman" w:hAnsi="Times New Roman"/>
          <w:i/>
          <w:sz w:val="24"/>
        </w:rPr>
        <w:t xml:space="preserve">– </w:t>
      </w:r>
      <w:r w:rsidRPr="005C02EA">
        <w:rPr>
          <w:rFonts w:ascii="Times New Roman" w:hAnsi="Times New Roman"/>
          <w:sz w:val="24"/>
        </w:rPr>
        <w:t xml:space="preserve">в течение </w:t>
      </w:r>
      <w:r w:rsidR="00465274" w:rsidRPr="005C02EA">
        <w:rPr>
          <w:rFonts w:ascii="Times New Roman" w:hAnsi="Times New Roman"/>
          <w:sz w:val="24"/>
        </w:rPr>
        <w:t>15</w:t>
      </w:r>
      <w:r w:rsidRPr="005C02EA">
        <w:rPr>
          <w:rFonts w:ascii="Times New Roman" w:hAnsi="Times New Roman"/>
          <w:sz w:val="24"/>
        </w:rPr>
        <w:t xml:space="preserve"> (</w:t>
      </w:r>
      <w:r w:rsidR="00465274" w:rsidRPr="005C02EA">
        <w:rPr>
          <w:rFonts w:ascii="Times New Roman" w:hAnsi="Times New Roman"/>
          <w:sz w:val="24"/>
        </w:rPr>
        <w:t>пятнадцат</w:t>
      </w:r>
      <w:r w:rsidRPr="005C02EA">
        <w:rPr>
          <w:rFonts w:ascii="Times New Roman" w:hAnsi="Times New Roman"/>
          <w:sz w:val="24"/>
        </w:rPr>
        <w:t>и) рабочих дней с даты проведения аукциона.</w:t>
      </w:r>
    </w:p>
    <w:p w:rsidR="0055170B" w:rsidRPr="005C02EA" w:rsidRDefault="002A6DB6">
      <w:pPr>
        <w:spacing w:after="0" w:line="240" w:lineRule="auto"/>
        <w:ind w:firstLine="709"/>
        <w:contextualSpacing/>
        <w:jc w:val="both"/>
        <w:rPr>
          <w:rFonts w:ascii="Times New Roman" w:hAnsi="Times New Roman"/>
          <w:b/>
          <w:sz w:val="24"/>
        </w:rPr>
      </w:pPr>
      <w:r w:rsidRPr="005C02EA">
        <w:rPr>
          <w:rFonts w:ascii="Times New Roman" w:hAnsi="Times New Roman"/>
          <w:b/>
          <w:i/>
          <w:sz w:val="24"/>
        </w:rPr>
        <w:t>13.</w:t>
      </w:r>
      <w:r w:rsidRPr="005C02EA">
        <w:rPr>
          <w:rFonts w:ascii="Times New Roman" w:hAnsi="Times New Roman"/>
          <w:sz w:val="24"/>
        </w:rPr>
        <w:t xml:space="preserve"> </w:t>
      </w:r>
      <w:r w:rsidRPr="005C02EA">
        <w:rPr>
          <w:rFonts w:ascii="Times New Roman" w:hAnsi="Times New Roman"/>
          <w:b/>
          <w:i/>
          <w:sz w:val="24"/>
        </w:rPr>
        <w:t>Размер задатка для участия в торгах</w:t>
      </w:r>
      <w:r w:rsidRPr="005C02EA">
        <w:rPr>
          <w:rFonts w:ascii="Times New Roman" w:hAnsi="Times New Roman"/>
          <w:sz w:val="24"/>
        </w:rPr>
        <w:t xml:space="preserve"> – </w:t>
      </w:r>
      <w:r w:rsidR="00CB7C59" w:rsidRPr="005C02EA">
        <w:rPr>
          <w:rFonts w:ascii="Times New Roman" w:hAnsi="Times New Roman"/>
          <w:sz w:val="24"/>
        </w:rPr>
        <w:t>400 000</w:t>
      </w:r>
      <w:r w:rsidRPr="005C02EA">
        <w:rPr>
          <w:rFonts w:ascii="Times New Roman" w:hAnsi="Times New Roman"/>
          <w:sz w:val="24"/>
        </w:rPr>
        <w:t> (</w:t>
      </w:r>
      <w:r w:rsidR="00CB7C59" w:rsidRPr="005C02EA">
        <w:rPr>
          <w:rFonts w:ascii="Times New Roman" w:hAnsi="Times New Roman"/>
          <w:sz w:val="24"/>
        </w:rPr>
        <w:t>четыреста тысяч</w:t>
      </w:r>
      <w:r w:rsidRPr="005C02EA">
        <w:rPr>
          <w:rFonts w:ascii="Times New Roman" w:hAnsi="Times New Roman"/>
          <w:sz w:val="24"/>
        </w:rPr>
        <w:t>) рублей.</w:t>
      </w:r>
    </w:p>
    <w:p w:rsidR="0055170B" w:rsidRPr="005C02EA" w:rsidRDefault="002A6DB6">
      <w:pPr>
        <w:spacing w:after="0" w:line="240" w:lineRule="auto"/>
        <w:ind w:firstLine="709"/>
        <w:contextualSpacing/>
        <w:jc w:val="both"/>
        <w:rPr>
          <w:rFonts w:ascii="Times New Roman" w:hAnsi="Times New Roman"/>
          <w:i/>
          <w:sz w:val="24"/>
        </w:rPr>
      </w:pPr>
      <w:r w:rsidRPr="005C02EA">
        <w:rPr>
          <w:rFonts w:ascii="Times New Roman" w:hAnsi="Times New Roman"/>
          <w:b/>
          <w:i/>
          <w:sz w:val="24"/>
        </w:rPr>
        <w:t xml:space="preserve">14. Срок внесения задатка </w:t>
      </w:r>
      <w:r w:rsidRPr="005C02EA">
        <w:rPr>
          <w:rFonts w:ascii="Times New Roman" w:hAnsi="Times New Roman"/>
          <w:i/>
          <w:sz w:val="24"/>
        </w:rPr>
        <w:t xml:space="preserve">– </w:t>
      </w:r>
      <w:r w:rsidRPr="005C02EA">
        <w:rPr>
          <w:rFonts w:ascii="Times New Roman" w:hAnsi="Times New Roman"/>
          <w:sz w:val="24"/>
        </w:rPr>
        <w:t xml:space="preserve">не позднее </w:t>
      </w:r>
      <w:r w:rsidR="00535710" w:rsidRPr="005C02EA">
        <w:rPr>
          <w:rFonts w:ascii="Times New Roman" w:hAnsi="Times New Roman"/>
          <w:sz w:val="24"/>
        </w:rPr>
        <w:t>28</w:t>
      </w:r>
      <w:r w:rsidR="00EA5D8E" w:rsidRPr="005C02EA">
        <w:rPr>
          <w:rFonts w:ascii="Times New Roman" w:hAnsi="Times New Roman"/>
          <w:sz w:val="24"/>
        </w:rPr>
        <w:t xml:space="preserve"> </w:t>
      </w:r>
      <w:r w:rsidR="00535710" w:rsidRPr="005C02EA">
        <w:rPr>
          <w:rFonts w:ascii="Times New Roman" w:hAnsi="Times New Roman"/>
          <w:sz w:val="24"/>
        </w:rPr>
        <w:t>января</w:t>
      </w:r>
      <w:r w:rsidR="00EA5D8E" w:rsidRPr="005C02EA">
        <w:rPr>
          <w:rFonts w:ascii="Times New Roman" w:hAnsi="Times New Roman"/>
          <w:sz w:val="24"/>
        </w:rPr>
        <w:t xml:space="preserve"> 201</w:t>
      </w:r>
      <w:r w:rsidR="00535710" w:rsidRPr="005C02EA">
        <w:rPr>
          <w:rFonts w:ascii="Times New Roman" w:hAnsi="Times New Roman"/>
          <w:sz w:val="24"/>
        </w:rPr>
        <w:t>9</w:t>
      </w:r>
      <w:r w:rsidR="00EA5D8E" w:rsidRPr="005C02EA">
        <w:rPr>
          <w:rFonts w:ascii="Times New Roman" w:hAnsi="Times New Roman"/>
          <w:sz w:val="24"/>
        </w:rPr>
        <w:t xml:space="preserve"> года</w:t>
      </w:r>
      <w:r w:rsidRPr="005C02EA">
        <w:rPr>
          <w:rFonts w:ascii="Times New Roman" w:hAnsi="Times New Roman"/>
          <w:sz w:val="24"/>
        </w:rPr>
        <w:t xml:space="preserve">. </w:t>
      </w:r>
      <w:r w:rsidRPr="005C02EA">
        <w:rPr>
          <w:rFonts w:ascii="Times New Roman" w:hAnsi="Times New Roman"/>
          <w:i/>
          <w:sz w:val="24"/>
        </w:rPr>
        <w:t xml:space="preserve"> </w:t>
      </w:r>
    </w:p>
    <w:p w:rsidR="0055170B" w:rsidRPr="005C02EA" w:rsidRDefault="002A6DB6">
      <w:pPr>
        <w:spacing w:after="0" w:line="240" w:lineRule="auto"/>
        <w:ind w:firstLine="709"/>
        <w:contextualSpacing/>
        <w:jc w:val="both"/>
        <w:rPr>
          <w:rFonts w:ascii="Times New Roman" w:hAnsi="Times New Roman"/>
          <w:b/>
          <w:sz w:val="24"/>
        </w:rPr>
      </w:pPr>
      <w:r w:rsidRPr="005C02EA">
        <w:rPr>
          <w:rFonts w:ascii="Times New Roman" w:hAnsi="Times New Roman"/>
          <w:b/>
          <w:i/>
          <w:sz w:val="24"/>
        </w:rPr>
        <w:t>15. Оплата Акций</w:t>
      </w:r>
      <w:r w:rsidRPr="005C02EA">
        <w:rPr>
          <w:rFonts w:ascii="Times New Roman" w:hAnsi="Times New Roman"/>
          <w:sz w:val="24"/>
        </w:rPr>
        <w:t xml:space="preserve"> – в течение </w:t>
      </w:r>
      <w:r w:rsidR="0032318B" w:rsidRPr="005C02EA">
        <w:rPr>
          <w:rFonts w:ascii="Times New Roman" w:hAnsi="Times New Roman"/>
          <w:sz w:val="24"/>
        </w:rPr>
        <w:t>5</w:t>
      </w:r>
      <w:r w:rsidRPr="005C02EA">
        <w:rPr>
          <w:rFonts w:ascii="Times New Roman" w:hAnsi="Times New Roman"/>
          <w:sz w:val="24"/>
        </w:rPr>
        <w:t xml:space="preserve"> (</w:t>
      </w:r>
      <w:r w:rsidR="0032318B" w:rsidRPr="005C02EA">
        <w:rPr>
          <w:rFonts w:ascii="Times New Roman" w:hAnsi="Times New Roman"/>
          <w:sz w:val="24"/>
        </w:rPr>
        <w:t>пяти</w:t>
      </w:r>
      <w:r w:rsidRPr="005C02EA">
        <w:rPr>
          <w:rFonts w:ascii="Times New Roman" w:hAnsi="Times New Roman"/>
          <w:sz w:val="24"/>
        </w:rPr>
        <w:t xml:space="preserve">) рабочих дней с даты заключения договора купли-продажи Акций, за вычетом суммы задатка. </w:t>
      </w:r>
    </w:p>
    <w:p w:rsidR="00C428EC" w:rsidRDefault="00B341C5" w:rsidP="00C428EC">
      <w:pPr>
        <w:spacing w:after="0" w:line="240" w:lineRule="auto"/>
        <w:ind w:firstLine="708"/>
        <w:contextualSpacing/>
        <w:jc w:val="both"/>
        <w:rPr>
          <w:rFonts w:ascii="Times New Roman" w:hAnsi="Times New Roman"/>
          <w:sz w:val="24"/>
          <w:szCs w:val="24"/>
        </w:rPr>
      </w:pPr>
      <w:r w:rsidRPr="005C02EA">
        <w:rPr>
          <w:rFonts w:ascii="Times New Roman" w:hAnsi="Times New Roman"/>
          <w:b/>
          <w:i/>
          <w:sz w:val="24"/>
        </w:rPr>
        <w:t xml:space="preserve">16. </w:t>
      </w:r>
      <w:r w:rsidRPr="005C02EA">
        <w:rPr>
          <w:rFonts w:ascii="Times New Roman" w:hAnsi="Times New Roman"/>
          <w:b/>
          <w:i/>
          <w:sz w:val="24"/>
          <w:szCs w:val="24"/>
        </w:rPr>
        <w:t>Срок передачи прав собственности на Акции</w:t>
      </w:r>
      <w:r w:rsidRPr="005C02EA">
        <w:rPr>
          <w:rFonts w:ascii="Times New Roman" w:hAnsi="Times New Roman"/>
          <w:sz w:val="24"/>
          <w:szCs w:val="24"/>
        </w:rPr>
        <w:t xml:space="preserve"> - не позднее 5 (пяти) рабочих дней с момента получения оплаты Акций </w:t>
      </w:r>
      <w:r w:rsidR="00CB7C59" w:rsidRPr="005C02EA">
        <w:rPr>
          <w:rFonts w:ascii="Times New Roman" w:hAnsi="Times New Roman"/>
          <w:sz w:val="24"/>
          <w:szCs w:val="24"/>
        </w:rPr>
        <w:t>ПАО «Севералмаз»</w:t>
      </w:r>
      <w:r w:rsidRPr="005C02EA">
        <w:rPr>
          <w:rFonts w:ascii="Times New Roman" w:hAnsi="Times New Roman"/>
          <w:sz w:val="24"/>
          <w:szCs w:val="24"/>
        </w:rPr>
        <w:t xml:space="preserve"> подписывает и выдаёт Покупателю передаточное распоряжение для внесения соответствующей записи в реестр владельцев именных ценных бумаг эмитент</w:t>
      </w:r>
      <w:r w:rsidR="00C428EC">
        <w:rPr>
          <w:rFonts w:ascii="Times New Roman" w:hAnsi="Times New Roman"/>
          <w:sz w:val="24"/>
          <w:szCs w:val="24"/>
        </w:rPr>
        <w:t>а Акций.</w:t>
      </w:r>
    </w:p>
    <w:p w:rsidR="00B341C5" w:rsidRDefault="00C428EC" w:rsidP="00B341C5">
      <w:pPr>
        <w:spacing w:after="0" w:line="240" w:lineRule="auto"/>
        <w:ind w:firstLine="708"/>
        <w:contextualSpacing/>
        <w:jc w:val="both"/>
        <w:rPr>
          <w:rFonts w:ascii="Times New Roman" w:hAnsi="Times New Roman"/>
          <w:sz w:val="24"/>
        </w:rPr>
      </w:pPr>
      <w:r w:rsidRPr="00C428EC">
        <w:rPr>
          <w:rFonts w:ascii="Times New Roman" w:hAnsi="Times New Roman"/>
          <w:b/>
          <w:i/>
          <w:sz w:val="24"/>
          <w:szCs w:val="24"/>
        </w:rPr>
        <w:t>1</w:t>
      </w:r>
      <w:r w:rsidR="0080013B">
        <w:rPr>
          <w:rFonts w:ascii="Times New Roman" w:hAnsi="Times New Roman"/>
          <w:b/>
          <w:i/>
          <w:sz w:val="24"/>
          <w:szCs w:val="24"/>
        </w:rPr>
        <w:t>7</w:t>
      </w:r>
      <w:r w:rsidRPr="00C428EC">
        <w:rPr>
          <w:rFonts w:ascii="Times New Roman" w:hAnsi="Times New Roman"/>
          <w:b/>
          <w:i/>
          <w:sz w:val="24"/>
          <w:szCs w:val="24"/>
        </w:rPr>
        <w:t>.</w:t>
      </w:r>
      <w:r>
        <w:rPr>
          <w:rFonts w:ascii="Times New Roman" w:hAnsi="Times New Roman"/>
          <w:sz w:val="24"/>
          <w:szCs w:val="24"/>
        </w:rPr>
        <w:t xml:space="preserve"> </w:t>
      </w:r>
      <w:r w:rsidR="00B341C5" w:rsidRPr="005C02EA">
        <w:rPr>
          <w:rFonts w:ascii="Times New Roman" w:hAnsi="Times New Roman"/>
          <w:sz w:val="24"/>
          <w:szCs w:val="24"/>
        </w:rPr>
        <w:t>Инф</w:t>
      </w:r>
      <w:r w:rsidR="00B341C5" w:rsidRPr="005C02EA">
        <w:rPr>
          <w:rFonts w:ascii="Times New Roman" w:hAnsi="Times New Roman"/>
          <w:sz w:val="24"/>
        </w:rPr>
        <w:t>ормационное сообщение о проведени</w:t>
      </w:r>
      <w:r w:rsidR="00BD6AC2" w:rsidRPr="005C02EA">
        <w:rPr>
          <w:rFonts w:ascii="Times New Roman" w:hAnsi="Times New Roman"/>
          <w:sz w:val="24"/>
        </w:rPr>
        <w:t>и открытого аукциона по продаже</w:t>
      </w:r>
      <w:r w:rsidR="00B341C5" w:rsidRPr="005C02EA">
        <w:rPr>
          <w:rFonts w:ascii="Times New Roman" w:hAnsi="Times New Roman"/>
          <w:sz w:val="24"/>
        </w:rPr>
        <w:t xml:space="preserve"> акций</w:t>
      </w:r>
      <w:r w:rsidR="00B341C5">
        <w:rPr>
          <w:rFonts w:ascii="Times New Roman" w:hAnsi="Times New Roman"/>
          <w:sz w:val="24"/>
        </w:rPr>
        <w:t xml:space="preserve"> АО «</w:t>
      </w:r>
      <w:r w:rsidR="00BD6AC2">
        <w:rPr>
          <w:rFonts w:ascii="Times New Roman" w:hAnsi="Times New Roman"/>
          <w:sz w:val="24"/>
        </w:rPr>
        <w:t>Пур-Наволок Отель</w:t>
      </w:r>
      <w:r w:rsidR="00B341C5">
        <w:rPr>
          <w:rFonts w:ascii="Times New Roman" w:hAnsi="Times New Roman"/>
          <w:sz w:val="24"/>
        </w:rPr>
        <w:t>», содержащее полный текст настоящего извещения с приложениями, включая: форму заявки на участие в аукционе, форму описи документов на участие в аукционе, проект договора купли-продажи акций, подлежит размещению</w:t>
      </w:r>
      <w:r w:rsidR="00B341C5">
        <w:rPr>
          <w:rFonts w:ascii="Times New Roman" w:hAnsi="Times New Roman"/>
          <w:sz w:val="24"/>
          <w:lang w:eastAsia="ru-RU"/>
        </w:rPr>
        <w:t xml:space="preserve"> на официальн</w:t>
      </w:r>
      <w:r w:rsidR="00B341C5">
        <w:rPr>
          <w:rFonts w:ascii="Times New Roman" w:hAnsi="Times New Roman"/>
          <w:sz w:val="24"/>
        </w:rPr>
        <w:t xml:space="preserve">ом сайте </w:t>
      </w:r>
      <w:r w:rsidR="00BD6AC2">
        <w:rPr>
          <w:rFonts w:ascii="Times New Roman" w:hAnsi="Times New Roman"/>
          <w:sz w:val="24"/>
        </w:rPr>
        <w:t xml:space="preserve">ПАО «Севералмаз»: </w:t>
      </w:r>
      <w:hyperlink r:id="rId8" w:history="1">
        <w:r w:rsidR="005C02EA" w:rsidRPr="00301AA5">
          <w:rPr>
            <w:rStyle w:val="af6"/>
            <w:rFonts w:ascii="Times New Roman" w:hAnsi="Times New Roman"/>
            <w:sz w:val="24"/>
          </w:rPr>
          <w:t>http://www.severalmaz.ru</w:t>
        </w:r>
      </w:hyperlink>
      <w:r w:rsidR="005C02EA">
        <w:rPr>
          <w:rFonts w:ascii="Times New Roman" w:hAnsi="Times New Roman"/>
          <w:sz w:val="24"/>
        </w:rPr>
        <w:t xml:space="preserve"> </w:t>
      </w:r>
    </w:p>
    <w:p w:rsidR="00535710" w:rsidRPr="00535710" w:rsidRDefault="00535710" w:rsidP="00B341C5">
      <w:pPr>
        <w:spacing w:after="0" w:line="240" w:lineRule="auto"/>
        <w:ind w:firstLine="708"/>
        <w:contextualSpacing/>
        <w:jc w:val="both"/>
        <w:rPr>
          <w:rStyle w:val="af6"/>
        </w:rPr>
      </w:pPr>
      <w:r>
        <w:rPr>
          <w:rFonts w:ascii="Times New Roman" w:hAnsi="Times New Roman"/>
          <w:sz w:val="24"/>
        </w:rPr>
        <w:t xml:space="preserve">А также раздел </w:t>
      </w:r>
      <w:r>
        <w:rPr>
          <w:rFonts w:ascii="Times New Roman" w:hAnsi="Times New Roman"/>
          <w:sz w:val="24"/>
          <w:lang w:val="en-US"/>
        </w:rPr>
        <w:t>I</w:t>
      </w:r>
      <w:r>
        <w:rPr>
          <w:rFonts w:ascii="Times New Roman" w:hAnsi="Times New Roman"/>
          <w:sz w:val="24"/>
        </w:rPr>
        <w:t xml:space="preserve"> «Общие положения» настоящего извещения в печатном издании «Бизнес-класс Архангельск» и на сайте издания в сети Интернет </w:t>
      </w:r>
      <w:hyperlink r:id="rId9" w:history="1">
        <w:r w:rsidRPr="00301AA5">
          <w:rPr>
            <w:rStyle w:val="af6"/>
            <w:rFonts w:ascii="Times New Roman" w:hAnsi="Times New Roman"/>
            <w:sz w:val="24"/>
          </w:rPr>
          <w:t>https://bclass.ru</w:t>
        </w:r>
      </w:hyperlink>
      <w:r>
        <w:rPr>
          <w:rFonts w:ascii="Times New Roman" w:hAnsi="Times New Roman"/>
          <w:sz w:val="24"/>
        </w:rPr>
        <w:t xml:space="preserve"> </w:t>
      </w:r>
    </w:p>
    <w:p w:rsidR="004E05D6" w:rsidRDefault="004E05D6">
      <w:pPr>
        <w:spacing w:after="0" w:line="240" w:lineRule="auto"/>
        <w:contextualSpacing/>
        <w:jc w:val="both"/>
        <w:rPr>
          <w:rFonts w:ascii="Times New Roman" w:hAnsi="Times New Roman"/>
          <w:sz w:val="24"/>
        </w:rPr>
      </w:pPr>
    </w:p>
    <w:p w:rsidR="0055170B" w:rsidRDefault="002A6DB6" w:rsidP="00A658B8">
      <w:pPr>
        <w:spacing w:after="120" w:line="240" w:lineRule="auto"/>
        <w:jc w:val="center"/>
        <w:rPr>
          <w:rFonts w:ascii="Times New Roman" w:hAnsi="Times New Roman"/>
          <w:b/>
          <w:sz w:val="24"/>
        </w:rPr>
      </w:pPr>
      <w:r>
        <w:rPr>
          <w:rFonts w:ascii="Times New Roman" w:hAnsi="Times New Roman"/>
          <w:b/>
          <w:sz w:val="24"/>
          <w:lang w:val="en-US"/>
        </w:rPr>
        <w:t>II</w:t>
      </w:r>
      <w:r>
        <w:rPr>
          <w:rFonts w:ascii="Times New Roman" w:hAnsi="Times New Roman"/>
          <w:b/>
          <w:sz w:val="24"/>
        </w:rPr>
        <w:t>. Сведения об Акциях</w:t>
      </w:r>
    </w:p>
    <w:p w:rsidR="0055170B" w:rsidRDefault="002A6DB6" w:rsidP="00B17A8B">
      <w:pPr>
        <w:spacing w:after="0" w:line="240" w:lineRule="auto"/>
        <w:jc w:val="both"/>
        <w:rPr>
          <w:rFonts w:ascii="Times New Roman" w:hAnsi="Times New Roman"/>
          <w:sz w:val="24"/>
        </w:rPr>
      </w:pPr>
      <w:r>
        <w:rPr>
          <w:rFonts w:ascii="Times New Roman" w:hAnsi="Times New Roman"/>
          <w:sz w:val="24"/>
        </w:rPr>
        <w:tab/>
        <w:t>На аукцион выставля</w:t>
      </w:r>
      <w:r w:rsidR="00C428EC">
        <w:rPr>
          <w:rFonts w:ascii="Times New Roman" w:hAnsi="Times New Roman"/>
          <w:sz w:val="24"/>
        </w:rPr>
        <w:t>е</w:t>
      </w:r>
      <w:r>
        <w:rPr>
          <w:rFonts w:ascii="Times New Roman" w:hAnsi="Times New Roman"/>
          <w:sz w:val="24"/>
        </w:rPr>
        <w:t>тся</w:t>
      </w:r>
      <w:r w:rsidR="00C428EC">
        <w:rPr>
          <w:rFonts w:ascii="Times New Roman" w:hAnsi="Times New Roman"/>
          <w:sz w:val="24"/>
        </w:rPr>
        <w:t xml:space="preserve"> </w:t>
      </w:r>
      <w:r w:rsidR="00C428EC">
        <w:rPr>
          <w:rFonts w:ascii="Times New Roman" w:hAnsi="Times New Roman"/>
          <w:spacing w:val="-1"/>
          <w:sz w:val="24"/>
          <w:szCs w:val="24"/>
        </w:rPr>
        <w:t xml:space="preserve">627 560 </w:t>
      </w:r>
      <w:r w:rsidR="00C428EC" w:rsidRPr="00E418A7">
        <w:rPr>
          <w:rFonts w:ascii="Times New Roman" w:hAnsi="Times New Roman"/>
          <w:spacing w:val="-1"/>
          <w:sz w:val="24"/>
          <w:szCs w:val="24"/>
        </w:rPr>
        <w:t>(</w:t>
      </w:r>
      <w:r w:rsidR="00C428EC">
        <w:rPr>
          <w:rFonts w:ascii="Times New Roman" w:hAnsi="Times New Roman"/>
          <w:spacing w:val="-1"/>
          <w:sz w:val="24"/>
          <w:szCs w:val="24"/>
        </w:rPr>
        <w:t>Шестьсот двадцать семь тысяч пятьсот шестьдесят)</w:t>
      </w:r>
      <w:r w:rsidR="00C428EC" w:rsidRPr="00E418A7">
        <w:rPr>
          <w:rFonts w:ascii="Times New Roman" w:hAnsi="Times New Roman"/>
          <w:spacing w:val="-1"/>
          <w:sz w:val="24"/>
          <w:szCs w:val="24"/>
        </w:rPr>
        <w:t xml:space="preserve"> </w:t>
      </w:r>
      <w:r w:rsidR="00C428EC">
        <w:rPr>
          <w:rFonts w:ascii="Times New Roman" w:hAnsi="Times New Roman"/>
          <w:sz w:val="24"/>
          <w:szCs w:val="24"/>
        </w:rPr>
        <w:t>акции</w:t>
      </w:r>
      <w:r w:rsidR="00C82F9D">
        <w:rPr>
          <w:rFonts w:ascii="Times New Roman" w:hAnsi="Times New Roman"/>
          <w:sz w:val="24"/>
        </w:rPr>
        <w:t xml:space="preserve"> </w:t>
      </w:r>
      <w:r w:rsidR="0080013B">
        <w:rPr>
          <w:rFonts w:ascii="Times New Roman" w:hAnsi="Times New Roman"/>
          <w:sz w:val="24"/>
        </w:rPr>
        <w:t>составляющих 8,23% уставного капитала АО «Пур-Наволок Отель»</w:t>
      </w:r>
      <w:r>
        <w:rPr>
          <w:rFonts w:ascii="Times New Roman" w:hAnsi="Times New Roman"/>
          <w:sz w:val="24"/>
        </w:rPr>
        <w:t>, находящи</w:t>
      </w:r>
      <w:r w:rsidR="00603DD5">
        <w:rPr>
          <w:rFonts w:ascii="Times New Roman" w:hAnsi="Times New Roman"/>
          <w:sz w:val="24"/>
        </w:rPr>
        <w:t>еся</w:t>
      </w:r>
      <w:r>
        <w:rPr>
          <w:rFonts w:ascii="Times New Roman" w:hAnsi="Times New Roman"/>
          <w:sz w:val="24"/>
        </w:rPr>
        <w:t xml:space="preserve"> в собственности </w:t>
      </w:r>
      <w:r w:rsidR="00BD144C">
        <w:rPr>
          <w:rFonts w:ascii="Times New Roman" w:hAnsi="Times New Roman"/>
          <w:sz w:val="24"/>
        </w:rPr>
        <w:t>ПАО «Севералмаз»</w:t>
      </w:r>
      <w:r>
        <w:rPr>
          <w:rFonts w:ascii="Times New Roman" w:hAnsi="Times New Roman"/>
          <w:sz w:val="24"/>
        </w:rPr>
        <w:t>.</w:t>
      </w:r>
    </w:p>
    <w:p w:rsidR="00C82F9D" w:rsidRPr="00E1313C" w:rsidRDefault="00B17A8B" w:rsidP="00BD144C">
      <w:pPr>
        <w:spacing w:after="0" w:line="240" w:lineRule="auto"/>
        <w:ind w:firstLine="708"/>
        <w:jc w:val="both"/>
        <w:rPr>
          <w:rFonts w:ascii="Times New Roman" w:hAnsi="Times New Roman"/>
          <w:sz w:val="24"/>
          <w:szCs w:val="24"/>
        </w:rPr>
      </w:pPr>
      <w:r w:rsidRPr="00B17A8B">
        <w:rPr>
          <w:rFonts w:ascii="Times New Roman" w:hAnsi="Times New Roman"/>
          <w:sz w:val="24"/>
          <w:szCs w:val="24"/>
        </w:rPr>
        <w:t xml:space="preserve">Уставный капитал составляет </w:t>
      </w:r>
      <w:r w:rsidR="00BD144C">
        <w:rPr>
          <w:rFonts w:ascii="Times New Roman" w:hAnsi="Times New Roman"/>
          <w:sz w:val="24"/>
          <w:szCs w:val="24"/>
        </w:rPr>
        <w:t xml:space="preserve">76 240 </w:t>
      </w:r>
      <w:r w:rsidR="00BD144C" w:rsidRPr="00BD144C">
        <w:rPr>
          <w:rFonts w:ascii="Times New Roman" w:hAnsi="Times New Roman"/>
          <w:sz w:val="24"/>
          <w:szCs w:val="24"/>
        </w:rPr>
        <w:t>000</w:t>
      </w:r>
      <w:r w:rsidR="00BD144C">
        <w:rPr>
          <w:rFonts w:ascii="Times New Roman" w:hAnsi="Times New Roman"/>
          <w:sz w:val="24"/>
          <w:szCs w:val="24"/>
        </w:rPr>
        <w:t xml:space="preserve"> </w:t>
      </w:r>
      <w:r w:rsidR="00D32B07">
        <w:rPr>
          <w:rFonts w:ascii="Times New Roman" w:hAnsi="Times New Roman"/>
          <w:sz w:val="24"/>
          <w:szCs w:val="24"/>
        </w:rPr>
        <w:t xml:space="preserve">руб. и состоит из </w:t>
      </w:r>
      <w:r w:rsidR="00BD144C">
        <w:rPr>
          <w:rFonts w:ascii="Times New Roman" w:hAnsi="Times New Roman"/>
          <w:sz w:val="24"/>
          <w:szCs w:val="24"/>
        </w:rPr>
        <w:t>7 </w:t>
      </w:r>
      <w:r w:rsidR="00BD144C" w:rsidRPr="00BD144C">
        <w:rPr>
          <w:rFonts w:ascii="Times New Roman" w:hAnsi="Times New Roman"/>
          <w:sz w:val="24"/>
          <w:szCs w:val="24"/>
        </w:rPr>
        <w:t>624</w:t>
      </w:r>
      <w:r w:rsidR="00BD144C">
        <w:rPr>
          <w:rFonts w:ascii="Times New Roman" w:hAnsi="Times New Roman"/>
          <w:sz w:val="24"/>
          <w:szCs w:val="24"/>
        </w:rPr>
        <w:t xml:space="preserve"> </w:t>
      </w:r>
      <w:r w:rsidR="00BD144C" w:rsidRPr="00BD144C">
        <w:rPr>
          <w:rFonts w:ascii="Times New Roman" w:hAnsi="Times New Roman"/>
          <w:sz w:val="24"/>
          <w:szCs w:val="24"/>
        </w:rPr>
        <w:t>000</w:t>
      </w:r>
      <w:r w:rsidR="00D32B07">
        <w:rPr>
          <w:rFonts w:ascii="Times New Roman" w:hAnsi="Times New Roman"/>
          <w:sz w:val="24"/>
          <w:szCs w:val="24"/>
        </w:rPr>
        <w:t xml:space="preserve"> акций</w:t>
      </w:r>
      <w:r w:rsidRPr="00B17A8B">
        <w:rPr>
          <w:rFonts w:ascii="Times New Roman" w:hAnsi="Times New Roman"/>
          <w:sz w:val="24"/>
          <w:szCs w:val="24"/>
        </w:rPr>
        <w:t xml:space="preserve"> </w:t>
      </w:r>
      <w:r w:rsidR="00E1313C">
        <w:rPr>
          <w:rFonts w:ascii="Times New Roman" w:hAnsi="Times New Roman"/>
          <w:sz w:val="24"/>
          <w:szCs w:val="24"/>
        </w:rPr>
        <w:t>обыкновенных акций, без</w:t>
      </w:r>
      <w:r w:rsidR="00BD144C" w:rsidRPr="00BD144C">
        <w:rPr>
          <w:rFonts w:ascii="Times New Roman" w:hAnsi="Times New Roman"/>
          <w:sz w:val="24"/>
          <w:szCs w:val="24"/>
        </w:rPr>
        <w:t>документарной формы,</w:t>
      </w:r>
      <w:r w:rsidR="00BD144C">
        <w:rPr>
          <w:rFonts w:ascii="Times New Roman" w:hAnsi="Times New Roman"/>
          <w:sz w:val="24"/>
          <w:szCs w:val="24"/>
        </w:rPr>
        <w:t xml:space="preserve"> </w:t>
      </w:r>
      <w:r w:rsidRPr="00B17A8B">
        <w:rPr>
          <w:rFonts w:ascii="Times New Roman" w:hAnsi="Times New Roman"/>
          <w:sz w:val="24"/>
          <w:szCs w:val="24"/>
        </w:rPr>
        <w:t>одинаковой номинальной стоимости</w:t>
      </w:r>
      <w:r w:rsidR="00BD144C">
        <w:rPr>
          <w:rFonts w:ascii="Times New Roman" w:hAnsi="Times New Roman"/>
          <w:sz w:val="24"/>
          <w:szCs w:val="24"/>
        </w:rPr>
        <w:t xml:space="preserve"> равной 10</w:t>
      </w:r>
      <w:r>
        <w:rPr>
          <w:rFonts w:ascii="Times New Roman" w:hAnsi="Times New Roman"/>
          <w:sz w:val="24"/>
          <w:szCs w:val="24"/>
        </w:rPr>
        <w:t xml:space="preserve"> рубл</w:t>
      </w:r>
      <w:r w:rsidR="00603DD5">
        <w:rPr>
          <w:rFonts w:ascii="Times New Roman" w:hAnsi="Times New Roman"/>
          <w:sz w:val="24"/>
          <w:szCs w:val="24"/>
        </w:rPr>
        <w:t>ям</w:t>
      </w:r>
      <w:r w:rsidR="00E1313C">
        <w:rPr>
          <w:rFonts w:ascii="Times New Roman" w:hAnsi="Times New Roman"/>
          <w:sz w:val="24"/>
          <w:szCs w:val="24"/>
        </w:rPr>
        <w:t>.</w:t>
      </w:r>
    </w:p>
    <w:p w:rsidR="00592EC1" w:rsidRPr="0032318B" w:rsidRDefault="00592EC1" w:rsidP="00592EC1">
      <w:pPr>
        <w:spacing w:after="0" w:line="240" w:lineRule="auto"/>
        <w:ind w:firstLine="709"/>
        <w:jc w:val="both"/>
        <w:rPr>
          <w:rFonts w:ascii="Times New Roman" w:hAnsi="Times New Roman"/>
          <w:sz w:val="24"/>
        </w:rPr>
      </w:pPr>
      <w:r>
        <w:rPr>
          <w:rFonts w:ascii="Times New Roman" w:hAnsi="Times New Roman"/>
          <w:sz w:val="24"/>
        </w:rPr>
        <w:t>Обременения</w:t>
      </w:r>
      <w:r w:rsidRPr="0032318B">
        <w:rPr>
          <w:rFonts w:ascii="Times New Roman" w:hAnsi="Times New Roman"/>
          <w:sz w:val="24"/>
        </w:rPr>
        <w:t xml:space="preserve"> </w:t>
      </w:r>
      <w:r>
        <w:rPr>
          <w:rFonts w:ascii="Times New Roman" w:hAnsi="Times New Roman"/>
          <w:sz w:val="24"/>
        </w:rPr>
        <w:t>в</w:t>
      </w:r>
      <w:r w:rsidRPr="0032318B">
        <w:rPr>
          <w:rFonts w:ascii="Times New Roman" w:hAnsi="Times New Roman"/>
          <w:sz w:val="24"/>
        </w:rPr>
        <w:t xml:space="preserve"> </w:t>
      </w:r>
      <w:r>
        <w:rPr>
          <w:rFonts w:ascii="Times New Roman" w:hAnsi="Times New Roman"/>
          <w:sz w:val="24"/>
        </w:rPr>
        <w:t>отношении</w:t>
      </w:r>
      <w:r w:rsidRPr="0032318B">
        <w:rPr>
          <w:rFonts w:ascii="Times New Roman" w:hAnsi="Times New Roman"/>
          <w:sz w:val="24"/>
        </w:rPr>
        <w:t xml:space="preserve"> </w:t>
      </w:r>
      <w:r w:rsidR="00D32B07">
        <w:rPr>
          <w:rFonts w:ascii="Times New Roman" w:hAnsi="Times New Roman"/>
          <w:sz w:val="24"/>
        </w:rPr>
        <w:t>А</w:t>
      </w:r>
      <w:r>
        <w:rPr>
          <w:rFonts w:ascii="Times New Roman" w:hAnsi="Times New Roman"/>
          <w:sz w:val="24"/>
        </w:rPr>
        <w:t>кций</w:t>
      </w:r>
      <w:r w:rsidRPr="0032318B">
        <w:rPr>
          <w:rFonts w:ascii="Times New Roman" w:hAnsi="Times New Roman"/>
          <w:sz w:val="24"/>
        </w:rPr>
        <w:t xml:space="preserve"> </w:t>
      </w:r>
      <w:r>
        <w:rPr>
          <w:rFonts w:ascii="Times New Roman" w:hAnsi="Times New Roman"/>
          <w:sz w:val="24"/>
        </w:rPr>
        <w:t>отсутствуют</w:t>
      </w:r>
      <w:r w:rsidRPr="0032318B">
        <w:rPr>
          <w:rFonts w:ascii="Times New Roman" w:hAnsi="Times New Roman"/>
          <w:sz w:val="24"/>
        </w:rPr>
        <w:t>.</w:t>
      </w:r>
    </w:p>
    <w:p w:rsidR="0032318B" w:rsidRDefault="002A6DB6" w:rsidP="0032318B">
      <w:pPr>
        <w:spacing w:after="0" w:line="240" w:lineRule="auto"/>
        <w:ind w:firstLine="709"/>
        <w:jc w:val="both"/>
        <w:rPr>
          <w:rFonts w:ascii="Times New Roman" w:hAnsi="Times New Roman"/>
          <w:sz w:val="24"/>
        </w:rPr>
      </w:pPr>
      <w:r>
        <w:rPr>
          <w:rFonts w:ascii="Times New Roman" w:hAnsi="Times New Roman"/>
          <w:sz w:val="24"/>
        </w:rPr>
        <w:lastRenderedPageBreak/>
        <w:t>В соответствии с отчет</w:t>
      </w:r>
      <w:r w:rsidR="0032318B">
        <w:rPr>
          <w:rFonts w:ascii="Times New Roman" w:hAnsi="Times New Roman"/>
          <w:sz w:val="24"/>
        </w:rPr>
        <w:t>о</w:t>
      </w:r>
      <w:r>
        <w:rPr>
          <w:rFonts w:ascii="Times New Roman" w:hAnsi="Times New Roman"/>
          <w:sz w:val="24"/>
        </w:rPr>
        <w:t xml:space="preserve">м об оценке, проведенной компанией </w:t>
      </w:r>
      <w:r w:rsidR="0032318B">
        <w:rPr>
          <w:rFonts w:ascii="Times New Roman" w:hAnsi="Times New Roman"/>
          <w:sz w:val="24"/>
        </w:rPr>
        <w:t>ОО</w:t>
      </w:r>
      <w:r>
        <w:rPr>
          <w:rFonts w:ascii="Times New Roman" w:hAnsi="Times New Roman"/>
          <w:sz w:val="24"/>
        </w:rPr>
        <w:t>О «</w:t>
      </w:r>
      <w:r w:rsidR="00BD144C">
        <w:rPr>
          <w:rFonts w:ascii="Times New Roman" w:hAnsi="Times New Roman"/>
          <w:sz w:val="24"/>
        </w:rPr>
        <w:t>Агентство недвижимости «Троицкий Дом</w:t>
      </w:r>
      <w:r>
        <w:rPr>
          <w:rFonts w:ascii="Times New Roman" w:hAnsi="Times New Roman"/>
          <w:sz w:val="24"/>
        </w:rPr>
        <w:t>», стоимость Акций по состоянию на 31.</w:t>
      </w:r>
      <w:r w:rsidR="00BD144C">
        <w:rPr>
          <w:rFonts w:ascii="Times New Roman" w:hAnsi="Times New Roman"/>
          <w:sz w:val="24"/>
        </w:rPr>
        <w:t>06</w:t>
      </w:r>
      <w:r>
        <w:rPr>
          <w:rFonts w:ascii="Times New Roman" w:hAnsi="Times New Roman"/>
          <w:sz w:val="24"/>
        </w:rPr>
        <w:t>.201</w:t>
      </w:r>
      <w:r w:rsidR="00BD144C">
        <w:rPr>
          <w:rFonts w:ascii="Times New Roman" w:hAnsi="Times New Roman"/>
          <w:sz w:val="24"/>
        </w:rPr>
        <w:t>8</w:t>
      </w:r>
      <w:r>
        <w:rPr>
          <w:rFonts w:ascii="Times New Roman" w:hAnsi="Times New Roman"/>
          <w:sz w:val="24"/>
        </w:rPr>
        <w:t xml:space="preserve"> составляет</w:t>
      </w:r>
      <w:r w:rsidR="0032318B">
        <w:rPr>
          <w:rFonts w:ascii="Times New Roman" w:hAnsi="Times New Roman"/>
          <w:sz w:val="24"/>
        </w:rPr>
        <w:t xml:space="preserve"> </w:t>
      </w:r>
      <w:r w:rsidR="00BD144C">
        <w:rPr>
          <w:rFonts w:ascii="Times New Roman" w:hAnsi="Times New Roman"/>
          <w:sz w:val="24"/>
        </w:rPr>
        <w:t>4 480 000</w:t>
      </w:r>
      <w:r w:rsidR="0032318B">
        <w:rPr>
          <w:rFonts w:ascii="Times New Roman" w:hAnsi="Times New Roman"/>
          <w:sz w:val="24"/>
        </w:rPr>
        <w:t xml:space="preserve"> рублей, отчет об оценке от </w:t>
      </w:r>
      <w:r w:rsidR="00BD144C">
        <w:rPr>
          <w:rFonts w:ascii="Times New Roman" w:hAnsi="Times New Roman"/>
          <w:sz w:val="24"/>
        </w:rPr>
        <w:t>26</w:t>
      </w:r>
      <w:r w:rsidR="0032318B">
        <w:rPr>
          <w:rFonts w:ascii="Times New Roman" w:hAnsi="Times New Roman"/>
          <w:sz w:val="24"/>
        </w:rPr>
        <w:t xml:space="preserve"> </w:t>
      </w:r>
      <w:r w:rsidR="00BD144C">
        <w:rPr>
          <w:rFonts w:ascii="Times New Roman" w:hAnsi="Times New Roman"/>
          <w:sz w:val="24"/>
        </w:rPr>
        <w:t>октября</w:t>
      </w:r>
      <w:r w:rsidR="0032318B">
        <w:rPr>
          <w:rFonts w:ascii="Times New Roman" w:hAnsi="Times New Roman"/>
          <w:sz w:val="24"/>
        </w:rPr>
        <w:t xml:space="preserve"> 2018 года № </w:t>
      </w:r>
      <w:r w:rsidR="00BD144C">
        <w:rPr>
          <w:rFonts w:ascii="Times New Roman" w:hAnsi="Times New Roman"/>
          <w:sz w:val="24"/>
        </w:rPr>
        <w:t>847-ПО-2018</w:t>
      </w:r>
      <w:r w:rsidR="0032318B">
        <w:rPr>
          <w:rFonts w:ascii="Times New Roman" w:hAnsi="Times New Roman"/>
          <w:sz w:val="24"/>
        </w:rPr>
        <w:t>.</w:t>
      </w:r>
    </w:p>
    <w:p w:rsidR="0055170B" w:rsidRPr="00BD1528" w:rsidRDefault="002A6DB6">
      <w:pPr>
        <w:spacing w:after="0" w:line="240" w:lineRule="auto"/>
        <w:ind w:firstLine="709"/>
        <w:jc w:val="both"/>
        <w:rPr>
          <w:rFonts w:ascii="Times New Roman" w:hAnsi="Times New Roman"/>
          <w:sz w:val="24"/>
        </w:rPr>
      </w:pPr>
      <w:r>
        <w:rPr>
          <w:rFonts w:ascii="Times New Roman" w:hAnsi="Times New Roman"/>
          <w:sz w:val="24"/>
        </w:rPr>
        <w:t xml:space="preserve">Продажа Акций возможна только после принятия </w:t>
      </w:r>
      <w:r w:rsidR="00BD144C">
        <w:rPr>
          <w:rFonts w:ascii="Times New Roman" w:hAnsi="Times New Roman"/>
          <w:sz w:val="24"/>
        </w:rPr>
        <w:t>Советом директоров</w:t>
      </w:r>
      <w:r>
        <w:rPr>
          <w:rFonts w:ascii="Times New Roman" w:hAnsi="Times New Roman"/>
          <w:sz w:val="24"/>
        </w:rPr>
        <w:t xml:space="preserve"> </w:t>
      </w:r>
      <w:r w:rsidR="00BD144C">
        <w:rPr>
          <w:rFonts w:ascii="Times New Roman" w:hAnsi="Times New Roman"/>
          <w:sz w:val="24"/>
        </w:rPr>
        <w:t>ПАО «Севералмаз»</w:t>
      </w:r>
      <w:r>
        <w:rPr>
          <w:rFonts w:ascii="Times New Roman" w:hAnsi="Times New Roman"/>
          <w:sz w:val="24"/>
        </w:rPr>
        <w:t xml:space="preserve"> решения о прекращении участия в </w:t>
      </w:r>
      <w:r w:rsidR="00D32B07">
        <w:rPr>
          <w:rFonts w:ascii="Times New Roman" w:hAnsi="Times New Roman"/>
          <w:sz w:val="24"/>
        </w:rPr>
        <w:t>АО «</w:t>
      </w:r>
      <w:r w:rsidR="00BD144C">
        <w:rPr>
          <w:rFonts w:ascii="Times New Roman" w:hAnsi="Times New Roman"/>
          <w:sz w:val="24"/>
        </w:rPr>
        <w:t>Пур-Наволок Отель</w:t>
      </w:r>
      <w:r w:rsidR="00D32B07">
        <w:rPr>
          <w:rFonts w:ascii="Times New Roman" w:hAnsi="Times New Roman"/>
          <w:sz w:val="24"/>
        </w:rPr>
        <w:t>»</w:t>
      </w:r>
      <w:r w:rsidR="0032318B">
        <w:rPr>
          <w:rFonts w:ascii="Times New Roman" w:hAnsi="Times New Roman"/>
          <w:sz w:val="24"/>
        </w:rPr>
        <w:t xml:space="preserve"> </w:t>
      </w:r>
      <w:r>
        <w:rPr>
          <w:rFonts w:ascii="Times New Roman" w:hAnsi="Times New Roman"/>
          <w:sz w:val="24"/>
        </w:rPr>
        <w:t xml:space="preserve">(подпункт </w:t>
      </w:r>
      <w:r w:rsidR="00BD144C">
        <w:rPr>
          <w:rFonts w:ascii="Times New Roman" w:hAnsi="Times New Roman"/>
          <w:sz w:val="24"/>
        </w:rPr>
        <w:t>45</w:t>
      </w:r>
      <w:r>
        <w:rPr>
          <w:rFonts w:ascii="Times New Roman" w:hAnsi="Times New Roman"/>
          <w:sz w:val="24"/>
        </w:rPr>
        <w:t xml:space="preserve"> пункта </w:t>
      </w:r>
      <w:r w:rsidR="00BD144C">
        <w:rPr>
          <w:rFonts w:ascii="Times New Roman" w:hAnsi="Times New Roman"/>
          <w:sz w:val="24"/>
        </w:rPr>
        <w:t>14</w:t>
      </w:r>
      <w:r>
        <w:rPr>
          <w:rFonts w:ascii="Times New Roman" w:hAnsi="Times New Roman"/>
          <w:sz w:val="24"/>
        </w:rPr>
        <w:t>.</w:t>
      </w:r>
      <w:r w:rsidR="00BD144C">
        <w:rPr>
          <w:rFonts w:ascii="Times New Roman" w:hAnsi="Times New Roman"/>
          <w:sz w:val="24"/>
        </w:rPr>
        <w:t>2</w:t>
      </w:r>
      <w:r>
        <w:rPr>
          <w:rFonts w:ascii="Times New Roman" w:hAnsi="Times New Roman"/>
          <w:sz w:val="24"/>
        </w:rPr>
        <w:t xml:space="preserve"> Устава</w:t>
      </w:r>
      <w:r w:rsidRPr="00BD1528">
        <w:rPr>
          <w:rFonts w:ascii="Times New Roman" w:hAnsi="Times New Roman"/>
          <w:sz w:val="24"/>
        </w:rPr>
        <w:t xml:space="preserve"> </w:t>
      </w:r>
      <w:r w:rsidR="00BD144C">
        <w:rPr>
          <w:rFonts w:ascii="Times New Roman" w:hAnsi="Times New Roman"/>
          <w:sz w:val="24"/>
        </w:rPr>
        <w:t>ПАО «Севералмаз»</w:t>
      </w:r>
      <w:r w:rsidRPr="00BD1528">
        <w:rPr>
          <w:rFonts w:ascii="Times New Roman" w:hAnsi="Times New Roman"/>
          <w:sz w:val="24"/>
        </w:rPr>
        <w:t xml:space="preserve">). </w:t>
      </w:r>
    </w:p>
    <w:p w:rsidR="0055170B" w:rsidRPr="00BD1528" w:rsidRDefault="0055170B">
      <w:pPr>
        <w:spacing w:after="0" w:line="240" w:lineRule="auto"/>
        <w:ind w:firstLine="709"/>
        <w:jc w:val="both"/>
        <w:rPr>
          <w:rFonts w:ascii="Times New Roman" w:hAnsi="Times New Roman"/>
          <w:sz w:val="24"/>
        </w:rPr>
      </w:pPr>
    </w:p>
    <w:p w:rsidR="0055170B" w:rsidRDefault="002A6DB6" w:rsidP="00A658B8">
      <w:pPr>
        <w:spacing w:after="120" w:line="240" w:lineRule="auto"/>
        <w:jc w:val="center"/>
        <w:rPr>
          <w:rFonts w:ascii="Times New Roman" w:hAnsi="Times New Roman"/>
          <w:b/>
          <w:sz w:val="24"/>
        </w:rPr>
      </w:pPr>
      <w:r>
        <w:rPr>
          <w:rFonts w:ascii="Times New Roman" w:hAnsi="Times New Roman"/>
          <w:b/>
          <w:sz w:val="24"/>
          <w:lang w:val="en-US"/>
        </w:rPr>
        <w:t>III</w:t>
      </w:r>
      <w:r w:rsidRPr="0032318B">
        <w:rPr>
          <w:rFonts w:ascii="Times New Roman" w:hAnsi="Times New Roman"/>
          <w:b/>
          <w:sz w:val="24"/>
        </w:rPr>
        <w:t xml:space="preserve">. </w:t>
      </w:r>
      <w:r>
        <w:rPr>
          <w:rFonts w:ascii="Times New Roman" w:hAnsi="Times New Roman"/>
          <w:b/>
          <w:sz w:val="24"/>
        </w:rPr>
        <w:t>Сведения</w:t>
      </w:r>
      <w:r w:rsidRPr="0032318B">
        <w:rPr>
          <w:rFonts w:ascii="Times New Roman" w:hAnsi="Times New Roman"/>
          <w:b/>
          <w:sz w:val="24"/>
        </w:rPr>
        <w:t xml:space="preserve"> </w:t>
      </w:r>
      <w:r>
        <w:rPr>
          <w:rFonts w:ascii="Times New Roman" w:hAnsi="Times New Roman"/>
          <w:b/>
          <w:sz w:val="24"/>
        </w:rPr>
        <w:t>о</w:t>
      </w:r>
      <w:r w:rsidR="00BD144C">
        <w:rPr>
          <w:rFonts w:ascii="Times New Roman" w:hAnsi="Times New Roman"/>
          <w:b/>
          <w:sz w:val="24"/>
        </w:rPr>
        <w:t>б</w:t>
      </w:r>
      <w:r w:rsidR="0032318B">
        <w:rPr>
          <w:rFonts w:ascii="Times New Roman" w:hAnsi="Times New Roman"/>
          <w:b/>
          <w:sz w:val="24"/>
        </w:rPr>
        <w:t xml:space="preserve"> АО «</w:t>
      </w:r>
      <w:r w:rsidR="00BD144C">
        <w:rPr>
          <w:rFonts w:ascii="Times New Roman" w:hAnsi="Times New Roman"/>
          <w:b/>
          <w:sz w:val="24"/>
        </w:rPr>
        <w:t>Пур-Наволок Отель</w:t>
      </w:r>
      <w:r w:rsidR="0032318B">
        <w:rPr>
          <w:rFonts w:ascii="Times New Roman" w:hAnsi="Times New Roman"/>
          <w:b/>
          <w:sz w:val="24"/>
        </w:rPr>
        <w:t>»</w:t>
      </w:r>
    </w:p>
    <w:p w:rsidR="0055170B" w:rsidRDefault="0032318B" w:rsidP="00D32B07">
      <w:pPr>
        <w:spacing w:after="0" w:line="240" w:lineRule="auto"/>
        <w:ind w:firstLine="709"/>
        <w:jc w:val="both"/>
        <w:rPr>
          <w:rFonts w:ascii="Times New Roman" w:hAnsi="Times New Roman"/>
          <w:sz w:val="24"/>
        </w:rPr>
      </w:pPr>
      <w:r>
        <w:rPr>
          <w:rFonts w:ascii="Times New Roman" w:hAnsi="Times New Roman"/>
          <w:sz w:val="24"/>
        </w:rPr>
        <w:t>АО «</w:t>
      </w:r>
      <w:r w:rsidR="004E28F0">
        <w:rPr>
          <w:rFonts w:ascii="Times New Roman" w:hAnsi="Times New Roman"/>
          <w:sz w:val="24"/>
        </w:rPr>
        <w:t>Пур-Наволок Отель</w:t>
      </w:r>
      <w:r>
        <w:rPr>
          <w:rFonts w:ascii="Times New Roman" w:hAnsi="Times New Roman"/>
          <w:sz w:val="24"/>
        </w:rPr>
        <w:t xml:space="preserve">» </w:t>
      </w:r>
      <w:r w:rsidR="002A6DB6">
        <w:rPr>
          <w:rFonts w:ascii="Times New Roman" w:hAnsi="Times New Roman"/>
          <w:sz w:val="24"/>
        </w:rPr>
        <w:t>создан</w:t>
      </w:r>
      <w:r w:rsidR="00A72A90">
        <w:rPr>
          <w:rFonts w:ascii="Times New Roman" w:hAnsi="Times New Roman"/>
          <w:sz w:val="24"/>
        </w:rPr>
        <w:t xml:space="preserve">о </w:t>
      </w:r>
      <w:r w:rsidR="004E28F0">
        <w:rPr>
          <w:rFonts w:ascii="Times New Roman" w:hAnsi="Times New Roman"/>
          <w:sz w:val="24"/>
        </w:rPr>
        <w:t>19</w:t>
      </w:r>
      <w:r w:rsidR="00A72A90">
        <w:rPr>
          <w:rFonts w:ascii="Times New Roman" w:hAnsi="Times New Roman"/>
          <w:sz w:val="24"/>
        </w:rPr>
        <w:t xml:space="preserve"> </w:t>
      </w:r>
      <w:r w:rsidR="004E28F0">
        <w:rPr>
          <w:rFonts w:ascii="Times New Roman" w:hAnsi="Times New Roman"/>
          <w:sz w:val="24"/>
        </w:rPr>
        <w:t>ноября</w:t>
      </w:r>
      <w:r w:rsidR="00A72A90">
        <w:rPr>
          <w:rFonts w:ascii="Times New Roman" w:hAnsi="Times New Roman"/>
          <w:sz w:val="24"/>
        </w:rPr>
        <w:t xml:space="preserve"> 199</w:t>
      </w:r>
      <w:r w:rsidR="004E28F0">
        <w:rPr>
          <w:rFonts w:ascii="Times New Roman" w:hAnsi="Times New Roman"/>
          <w:sz w:val="24"/>
        </w:rPr>
        <w:t>2</w:t>
      </w:r>
      <w:r w:rsidR="00A72A90">
        <w:rPr>
          <w:rFonts w:ascii="Times New Roman" w:hAnsi="Times New Roman"/>
          <w:sz w:val="24"/>
        </w:rPr>
        <w:t xml:space="preserve"> </w:t>
      </w:r>
      <w:r w:rsidR="004E28F0">
        <w:rPr>
          <w:rFonts w:ascii="Times New Roman" w:hAnsi="Times New Roman"/>
          <w:sz w:val="24"/>
        </w:rPr>
        <w:t xml:space="preserve">регистрационный номер </w:t>
      </w:r>
      <w:r w:rsidR="004E28F0" w:rsidRPr="004E28F0">
        <w:rPr>
          <w:rFonts w:ascii="Times New Roman" w:hAnsi="Times New Roman"/>
          <w:sz w:val="24"/>
        </w:rPr>
        <w:t>1022900523689</w:t>
      </w:r>
      <w:r w:rsidR="004E28F0">
        <w:rPr>
          <w:rFonts w:ascii="Times New Roman" w:hAnsi="Times New Roman"/>
          <w:sz w:val="24"/>
        </w:rPr>
        <w:t>.</w:t>
      </w:r>
    </w:p>
    <w:p w:rsidR="00C9472A" w:rsidRPr="00C9472A" w:rsidRDefault="00C9472A" w:rsidP="00C9472A">
      <w:pPr>
        <w:spacing w:after="0" w:line="240" w:lineRule="auto"/>
        <w:ind w:firstLine="709"/>
        <w:jc w:val="both"/>
        <w:rPr>
          <w:rFonts w:ascii="Times New Roman" w:hAnsi="Times New Roman"/>
          <w:sz w:val="24"/>
          <w:szCs w:val="24"/>
        </w:rPr>
      </w:pPr>
      <w:r w:rsidRPr="00C9472A">
        <w:rPr>
          <w:rFonts w:ascii="Times New Roman" w:hAnsi="Times New Roman"/>
          <w:sz w:val="24"/>
          <w:szCs w:val="24"/>
        </w:rPr>
        <w:t xml:space="preserve">Юридический и почтовый адрес: </w:t>
      </w:r>
      <w:r w:rsidR="004E28F0" w:rsidRPr="004E28F0">
        <w:rPr>
          <w:rFonts w:ascii="Times New Roman" w:hAnsi="Times New Roman"/>
          <w:sz w:val="24"/>
          <w:szCs w:val="24"/>
        </w:rPr>
        <w:t>Россия</w:t>
      </w:r>
      <w:r w:rsidR="00603DD5">
        <w:rPr>
          <w:rFonts w:ascii="Times New Roman" w:hAnsi="Times New Roman"/>
          <w:sz w:val="24"/>
          <w:szCs w:val="24"/>
        </w:rPr>
        <w:t>,</w:t>
      </w:r>
      <w:r w:rsidR="004E28F0" w:rsidRPr="004E28F0">
        <w:rPr>
          <w:rFonts w:ascii="Times New Roman" w:hAnsi="Times New Roman"/>
          <w:sz w:val="24"/>
          <w:szCs w:val="24"/>
        </w:rPr>
        <w:t xml:space="preserve"> г. Архангельск, Набережная Северной Двины, дом 88, корпус 1</w:t>
      </w:r>
      <w:r w:rsidR="004E28F0">
        <w:rPr>
          <w:rFonts w:ascii="Times New Roman" w:hAnsi="Times New Roman"/>
          <w:sz w:val="24"/>
          <w:szCs w:val="24"/>
        </w:rPr>
        <w:t>.</w:t>
      </w:r>
    </w:p>
    <w:p w:rsidR="00C9472A" w:rsidRPr="00C9472A" w:rsidRDefault="00C9472A" w:rsidP="00C9472A">
      <w:pPr>
        <w:spacing w:after="0" w:line="240" w:lineRule="auto"/>
        <w:ind w:firstLine="708"/>
        <w:jc w:val="both"/>
        <w:rPr>
          <w:rFonts w:ascii="Times New Roman" w:hAnsi="Times New Roman"/>
          <w:sz w:val="24"/>
          <w:szCs w:val="24"/>
        </w:rPr>
      </w:pPr>
      <w:r w:rsidRPr="00C9472A">
        <w:rPr>
          <w:rFonts w:ascii="Times New Roman" w:hAnsi="Times New Roman"/>
          <w:sz w:val="24"/>
          <w:szCs w:val="24"/>
        </w:rPr>
        <w:t>ОГРН</w:t>
      </w:r>
      <w:r w:rsidRPr="00C9472A">
        <w:rPr>
          <w:rFonts w:ascii="Times New Roman" w:hAnsi="Times New Roman"/>
          <w:bCs/>
          <w:sz w:val="24"/>
          <w:szCs w:val="24"/>
        </w:rPr>
        <w:t xml:space="preserve"> </w:t>
      </w:r>
      <w:r w:rsidR="004E28F0" w:rsidRPr="004E28F0">
        <w:rPr>
          <w:rFonts w:ascii="Times New Roman" w:hAnsi="Times New Roman"/>
          <w:sz w:val="24"/>
          <w:szCs w:val="24"/>
        </w:rPr>
        <w:t>1022900523689</w:t>
      </w:r>
      <w:r w:rsidRPr="00C9472A">
        <w:rPr>
          <w:rFonts w:ascii="Times New Roman" w:hAnsi="Times New Roman"/>
          <w:sz w:val="24"/>
          <w:szCs w:val="24"/>
        </w:rPr>
        <w:t xml:space="preserve">, ИНН </w:t>
      </w:r>
      <w:r w:rsidR="004E28F0" w:rsidRPr="004E28F0">
        <w:rPr>
          <w:rFonts w:ascii="Times New Roman" w:hAnsi="Times New Roman"/>
          <w:bCs/>
          <w:sz w:val="24"/>
          <w:szCs w:val="24"/>
        </w:rPr>
        <w:t>2901002448</w:t>
      </w:r>
    </w:p>
    <w:p w:rsidR="00B17A8B" w:rsidRPr="00C9472A" w:rsidRDefault="00B17A8B" w:rsidP="00C9472A">
      <w:pPr>
        <w:spacing w:after="0" w:line="240" w:lineRule="auto"/>
        <w:ind w:firstLine="720"/>
        <w:jc w:val="both"/>
        <w:rPr>
          <w:rFonts w:ascii="Times New Roman" w:hAnsi="Times New Roman"/>
          <w:sz w:val="24"/>
          <w:szCs w:val="24"/>
        </w:rPr>
      </w:pPr>
      <w:r w:rsidRPr="00C9472A">
        <w:rPr>
          <w:rFonts w:ascii="Times New Roman" w:hAnsi="Times New Roman"/>
          <w:sz w:val="24"/>
          <w:szCs w:val="24"/>
        </w:rPr>
        <w:t>АО «</w:t>
      </w:r>
      <w:r w:rsidR="004E28F0">
        <w:rPr>
          <w:rFonts w:ascii="Times New Roman" w:hAnsi="Times New Roman"/>
          <w:sz w:val="24"/>
          <w:szCs w:val="24"/>
        </w:rPr>
        <w:t>Пур-Наволок Отель</w:t>
      </w:r>
      <w:r w:rsidRPr="00C9472A">
        <w:rPr>
          <w:rFonts w:ascii="Times New Roman" w:hAnsi="Times New Roman"/>
          <w:sz w:val="24"/>
          <w:szCs w:val="24"/>
        </w:rPr>
        <w:t xml:space="preserve">» осуществляет следующие виды деятельности (с кодами ОКВЭД): </w:t>
      </w:r>
    </w:p>
    <w:p w:rsidR="00B17A8B" w:rsidRPr="004E28F0" w:rsidRDefault="004E28F0" w:rsidP="004E28F0">
      <w:pPr>
        <w:numPr>
          <w:ilvl w:val="0"/>
          <w:numId w:val="11"/>
        </w:numPr>
        <w:spacing w:after="0" w:line="240" w:lineRule="auto"/>
        <w:ind w:left="993"/>
        <w:jc w:val="both"/>
        <w:rPr>
          <w:rFonts w:ascii="Times New Roman" w:hAnsi="Times New Roman"/>
          <w:sz w:val="24"/>
          <w:szCs w:val="24"/>
        </w:rPr>
      </w:pPr>
      <w:r>
        <w:rPr>
          <w:rFonts w:ascii="Times New Roman" w:hAnsi="Times New Roman"/>
          <w:sz w:val="24"/>
          <w:szCs w:val="24"/>
        </w:rPr>
        <w:t>д</w:t>
      </w:r>
      <w:r w:rsidRPr="004E28F0">
        <w:rPr>
          <w:rFonts w:ascii="Times New Roman" w:hAnsi="Times New Roman"/>
          <w:sz w:val="24"/>
          <w:szCs w:val="24"/>
        </w:rPr>
        <w:t>еятельность гостиниц и прочих мест</w:t>
      </w:r>
      <w:r>
        <w:rPr>
          <w:rFonts w:ascii="Times New Roman" w:hAnsi="Times New Roman"/>
          <w:sz w:val="24"/>
          <w:szCs w:val="24"/>
        </w:rPr>
        <w:t xml:space="preserve"> </w:t>
      </w:r>
      <w:r w:rsidRPr="004E28F0">
        <w:rPr>
          <w:rFonts w:ascii="Times New Roman" w:hAnsi="Times New Roman"/>
          <w:sz w:val="24"/>
          <w:szCs w:val="24"/>
        </w:rPr>
        <w:t xml:space="preserve">для временного проживания </w:t>
      </w:r>
      <w:r w:rsidR="00B17A8B" w:rsidRPr="004E28F0">
        <w:rPr>
          <w:rFonts w:ascii="Times New Roman" w:hAnsi="Times New Roman"/>
          <w:sz w:val="24"/>
          <w:szCs w:val="24"/>
        </w:rPr>
        <w:t>(</w:t>
      </w:r>
      <w:r>
        <w:rPr>
          <w:rFonts w:ascii="Times New Roman" w:hAnsi="Times New Roman"/>
          <w:sz w:val="24"/>
          <w:szCs w:val="24"/>
        </w:rPr>
        <w:t>55.10</w:t>
      </w:r>
      <w:r w:rsidR="00B17A8B" w:rsidRPr="004E28F0">
        <w:rPr>
          <w:rFonts w:ascii="Times New Roman" w:hAnsi="Times New Roman"/>
          <w:sz w:val="24"/>
          <w:szCs w:val="24"/>
        </w:rPr>
        <w:t>),</w:t>
      </w:r>
    </w:p>
    <w:p w:rsidR="00B17A8B" w:rsidRPr="004E28F0" w:rsidRDefault="004E28F0" w:rsidP="004E28F0">
      <w:pPr>
        <w:numPr>
          <w:ilvl w:val="0"/>
          <w:numId w:val="11"/>
        </w:numPr>
        <w:spacing w:after="0" w:line="240" w:lineRule="auto"/>
        <w:ind w:left="993"/>
        <w:jc w:val="both"/>
        <w:rPr>
          <w:rFonts w:ascii="Times New Roman" w:hAnsi="Times New Roman"/>
          <w:sz w:val="24"/>
          <w:szCs w:val="24"/>
        </w:rPr>
      </w:pPr>
      <w:r>
        <w:rPr>
          <w:rFonts w:ascii="Times New Roman" w:hAnsi="Times New Roman"/>
          <w:sz w:val="24"/>
          <w:szCs w:val="24"/>
        </w:rPr>
        <w:t>т</w:t>
      </w:r>
      <w:r w:rsidRPr="004E28F0">
        <w:rPr>
          <w:rFonts w:ascii="Times New Roman" w:hAnsi="Times New Roman"/>
          <w:sz w:val="24"/>
          <w:szCs w:val="24"/>
        </w:rPr>
        <w:t>орговля оптовая</w:t>
      </w:r>
      <w:r>
        <w:rPr>
          <w:rFonts w:ascii="Times New Roman" w:hAnsi="Times New Roman"/>
          <w:sz w:val="24"/>
          <w:szCs w:val="24"/>
        </w:rPr>
        <w:t xml:space="preserve"> </w:t>
      </w:r>
      <w:r w:rsidRPr="004E28F0">
        <w:rPr>
          <w:rFonts w:ascii="Times New Roman" w:hAnsi="Times New Roman"/>
          <w:sz w:val="24"/>
          <w:szCs w:val="24"/>
        </w:rPr>
        <w:t>неспециализированная замороженными</w:t>
      </w:r>
      <w:r>
        <w:rPr>
          <w:rFonts w:ascii="Times New Roman" w:hAnsi="Times New Roman"/>
          <w:sz w:val="24"/>
          <w:szCs w:val="24"/>
        </w:rPr>
        <w:t xml:space="preserve"> </w:t>
      </w:r>
      <w:r w:rsidRPr="004E28F0">
        <w:rPr>
          <w:rFonts w:ascii="Times New Roman" w:hAnsi="Times New Roman"/>
          <w:sz w:val="24"/>
          <w:szCs w:val="24"/>
        </w:rPr>
        <w:t>пищевыми продуктами</w:t>
      </w:r>
      <w:r w:rsidR="00B17A8B" w:rsidRPr="004E28F0">
        <w:rPr>
          <w:rFonts w:ascii="Times New Roman" w:hAnsi="Times New Roman"/>
          <w:sz w:val="24"/>
          <w:szCs w:val="24"/>
        </w:rPr>
        <w:t xml:space="preserve"> (</w:t>
      </w:r>
      <w:r w:rsidRPr="004E28F0">
        <w:rPr>
          <w:rFonts w:ascii="Times New Roman" w:hAnsi="Times New Roman"/>
          <w:sz w:val="24"/>
          <w:szCs w:val="24"/>
        </w:rPr>
        <w:t>46.39.1</w:t>
      </w:r>
      <w:r w:rsidR="00B17A8B" w:rsidRPr="004E28F0">
        <w:rPr>
          <w:rFonts w:ascii="Times New Roman" w:hAnsi="Times New Roman"/>
          <w:sz w:val="24"/>
          <w:szCs w:val="24"/>
        </w:rPr>
        <w:t>),</w:t>
      </w:r>
    </w:p>
    <w:p w:rsidR="00B17A8B" w:rsidRPr="004E28F0" w:rsidRDefault="004E28F0" w:rsidP="003437CA">
      <w:pPr>
        <w:numPr>
          <w:ilvl w:val="0"/>
          <w:numId w:val="11"/>
        </w:numPr>
        <w:spacing w:after="0" w:line="240" w:lineRule="auto"/>
        <w:ind w:left="993"/>
        <w:jc w:val="both"/>
        <w:rPr>
          <w:rFonts w:ascii="Times New Roman" w:hAnsi="Times New Roman"/>
          <w:sz w:val="24"/>
          <w:szCs w:val="24"/>
        </w:rPr>
      </w:pPr>
      <w:r>
        <w:rPr>
          <w:rFonts w:ascii="Times New Roman" w:hAnsi="Times New Roman"/>
          <w:sz w:val="24"/>
          <w:szCs w:val="24"/>
        </w:rPr>
        <w:t>т</w:t>
      </w:r>
      <w:r w:rsidRPr="004E28F0">
        <w:rPr>
          <w:rFonts w:ascii="Times New Roman" w:hAnsi="Times New Roman"/>
          <w:sz w:val="24"/>
          <w:szCs w:val="24"/>
        </w:rPr>
        <w:t>орговля оптовая</w:t>
      </w:r>
      <w:r>
        <w:rPr>
          <w:rFonts w:ascii="Times New Roman" w:hAnsi="Times New Roman"/>
          <w:sz w:val="24"/>
          <w:szCs w:val="24"/>
        </w:rPr>
        <w:t xml:space="preserve"> </w:t>
      </w:r>
      <w:r w:rsidRPr="004E28F0">
        <w:rPr>
          <w:rFonts w:ascii="Times New Roman" w:hAnsi="Times New Roman"/>
          <w:sz w:val="24"/>
          <w:szCs w:val="24"/>
        </w:rPr>
        <w:t>неспециализированная незамороженными</w:t>
      </w:r>
      <w:r>
        <w:rPr>
          <w:rFonts w:ascii="Times New Roman" w:hAnsi="Times New Roman"/>
          <w:sz w:val="24"/>
          <w:szCs w:val="24"/>
        </w:rPr>
        <w:t xml:space="preserve"> </w:t>
      </w:r>
      <w:r w:rsidRPr="004E28F0">
        <w:rPr>
          <w:rFonts w:ascii="Times New Roman" w:hAnsi="Times New Roman"/>
          <w:sz w:val="24"/>
          <w:szCs w:val="24"/>
        </w:rPr>
        <w:t>пищевыми продуктами, напитками и</w:t>
      </w:r>
      <w:r>
        <w:rPr>
          <w:rFonts w:ascii="Times New Roman" w:hAnsi="Times New Roman"/>
          <w:sz w:val="24"/>
          <w:szCs w:val="24"/>
        </w:rPr>
        <w:t xml:space="preserve"> </w:t>
      </w:r>
      <w:r w:rsidRPr="004E28F0">
        <w:rPr>
          <w:rFonts w:ascii="Times New Roman" w:hAnsi="Times New Roman"/>
          <w:sz w:val="24"/>
          <w:szCs w:val="24"/>
        </w:rPr>
        <w:t>табачными изделиями</w:t>
      </w:r>
      <w:r w:rsidR="00B17A8B" w:rsidRPr="004E28F0">
        <w:rPr>
          <w:rFonts w:ascii="Times New Roman" w:hAnsi="Times New Roman"/>
          <w:sz w:val="24"/>
          <w:szCs w:val="24"/>
        </w:rPr>
        <w:t xml:space="preserve"> (</w:t>
      </w:r>
      <w:r w:rsidRPr="004E28F0">
        <w:rPr>
          <w:rFonts w:ascii="Times New Roman" w:hAnsi="Times New Roman"/>
          <w:sz w:val="24"/>
          <w:szCs w:val="24"/>
        </w:rPr>
        <w:t>46.39.2</w:t>
      </w:r>
      <w:r w:rsidR="00B17A8B" w:rsidRPr="004E28F0">
        <w:rPr>
          <w:rFonts w:ascii="Times New Roman" w:hAnsi="Times New Roman"/>
          <w:sz w:val="24"/>
          <w:szCs w:val="24"/>
        </w:rPr>
        <w:t>),</w:t>
      </w:r>
    </w:p>
    <w:p w:rsidR="00B17A8B" w:rsidRPr="003437CA" w:rsidRDefault="003437CA" w:rsidP="003437CA">
      <w:pPr>
        <w:numPr>
          <w:ilvl w:val="0"/>
          <w:numId w:val="11"/>
        </w:numPr>
        <w:spacing w:after="0" w:line="240" w:lineRule="auto"/>
        <w:ind w:left="993"/>
        <w:jc w:val="both"/>
        <w:rPr>
          <w:rFonts w:ascii="Times New Roman" w:hAnsi="Times New Roman"/>
          <w:sz w:val="24"/>
          <w:szCs w:val="24"/>
        </w:rPr>
      </w:pPr>
      <w:r>
        <w:rPr>
          <w:rFonts w:ascii="Times New Roman" w:hAnsi="Times New Roman"/>
          <w:sz w:val="24"/>
          <w:szCs w:val="24"/>
        </w:rPr>
        <w:t>д</w:t>
      </w:r>
      <w:r w:rsidR="004E28F0" w:rsidRPr="004E28F0">
        <w:rPr>
          <w:rFonts w:ascii="Times New Roman" w:hAnsi="Times New Roman"/>
          <w:sz w:val="24"/>
          <w:szCs w:val="24"/>
        </w:rPr>
        <w:t>еятельность ресторанов и кафе с</w:t>
      </w:r>
      <w:r>
        <w:rPr>
          <w:rFonts w:ascii="Times New Roman" w:hAnsi="Times New Roman"/>
          <w:sz w:val="24"/>
          <w:szCs w:val="24"/>
        </w:rPr>
        <w:t xml:space="preserve"> </w:t>
      </w:r>
      <w:r w:rsidR="004E28F0" w:rsidRPr="003437CA">
        <w:rPr>
          <w:rFonts w:ascii="Times New Roman" w:hAnsi="Times New Roman"/>
          <w:sz w:val="24"/>
          <w:szCs w:val="24"/>
        </w:rPr>
        <w:t>полным ресторанным обслуживанием,</w:t>
      </w:r>
      <w:r>
        <w:rPr>
          <w:rFonts w:ascii="Times New Roman" w:hAnsi="Times New Roman"/>
          <w:sz w:val="24"/>
          <w:szCs w:val="24"/>
        </w:rPr>
        <w:t xml:space="preserve"> </w:t>
      </w:r>
      <w:r w:rsidR="004E28F0" w:rsidRPr="003437CA">
        <w:rPr>
          <w:rFonts w:ascii="Times New Roman" w:hAnsi="Times New Roman"/>
          <w:sz w:val="24"/>
          <w:szCs w:val="24"/>
        </w:rPr>
        <w:t>кафетериев, ресторанов быстрого питания и</w:t>
      </w:r>
      <w:r>
        <w:rPr>
          <w:rFonts w:ascii="Times New Roman" w:hAnsi="Times New Roman"/>
          <w:sz w:val="24"/>
          <w:szCs w:val="24"/>
        </w:rPr>
        <w:t xml:space="preserve"> </w:t>
      </w:r>
      <w:r w:rsidR="004E28F0" w:rsidRPr="003437CA">
        <w:rPr>
          <w:rFonts w:ascii="Times New Roman" w:hAnsi="Times New Roman"/>
          <w:sz w:val="24"/>
          <w:szCs w:val="24"/>
        </w:rPr>
        <w:t>самообслуживания</w:t>
      </w:r>
      <w:r w:rsidR="00B17A8B" w:rsidRPr="003437CA">
        <w:rPr>
          <w:rFonts w:ascii="Times New Roman" w:hAnsi="Times New Roman"/>
          <w:sz w:val="24"/>
          <w:szCs w:val="24"/>
        </w:rPr>
        <w:t xml:space="preserve"> (</w:t>
      </w:r>
      <w:r w:rsidRPr="003437CA">
        <w:rPr>
          <w:rFonts w:ascii="Times New Roman" w:hAnsi="Times New Roman"/>
          <w:sz w:val="24"/>
          <w:szCs w:val="24"/>
        </w:rPr>
        <w:t>56.10.1</w:t>
      </w:r>
      <w:r w:rsidR="00B17A8B" w:rsidRPr="003437CA">
        <w:rPr>
          <w:rFonts w:ascii="Times New Roman" w:hAnsi="Times New Roman"/>
          <w:sz w:val="24"/>
          <w:szCs w:val="24"/>
        </w:rPr>
        <w:t>),</w:t>
      </w:r>
    </w:p>
    <w:p w:rsidR="00B17A8B" w:rsidRPr="00B17A8B" w:rsidRDefault="003437CA" w:rsidP="003437CA">
      <w:pPr>
        <w:numPr>
          <w:ilvl w:val="0"/>
          <w:numId w:val="11"/>
        </w:numPr>
        <w:spacing w:after="0" w:line="240" w:lineRule="auto"/>
        <w:ind w:left="993"/>
        <w:jc w:val="both"/>
        <w:rPr>
          <w:rFonts w:ascii="Times New Roman" w:hAnsi="Times New Roman"/>
          <w:sz w:val="24"/>
          <w:szCs w:val="24"/>
        </w:rPr>
      </w:pPr>
      <w:r>
        <w:rPr>
          <w:rFonts w:ascii="Times New Roman" w:hAnsi="Times New Roman"/>
          <w:sz w:val="24"/>
          <w:szCs w:val="24"/>
        </w:rPr>
        <w:t>д</w:t>
      </w:r>
      <w:r w:rsidRPr="003437CA">
        <w:rPr>
          <w:rFonts w:ascii="Times New Roman" w:hAnsi="Times New Roman"/>
          <w:sz w:val="24"/>
          <w:szCs w:val="24"/>
        </w:rPr>
        <w:t>еятельность туристических агентств</w:t>
      </w:r>
      <w:r>
        <w:rPr>
          <w:rFonts w:ascii="Times New Roman" w:hAnsi="Times New Roman"/>
          <w:sz w:val="24"/>
          <w:szCs w:val="24"/>
        </w:rPr>
        <w:t xml:space="preserve"> </w:t>
      </w:r>
      <w:r w:rsidR="00B17A8B" w:rsidRPr="003437CA">
        <w:rPr>
          <w:rFonts w:ascii="Times New Roman" w:hAnsi="Times New Roman"/>
          <w:sz w:val="24"/>
          <w:szCs w:val="24"/>
        </w:rPr>
        <w:t>(</w:t>
      </w:r>
      <w:r w:rsidRPr="003437CA">
        <w:rPr>
          <w:rFonts w:ascii="Times New Roman" w:hAnsi="Times New Roman"/>
          <w:sz w:val="24"/>
          <w:szCs w:val="24"/>
        </w:rPr>
        <w:t>79.11</w:t>
      </w:r>
      <w:r w:rsidR="00B17A8B" w:rsidRPr="00B17A8B">
        <w:rPr>
          <w:rFonts w:ascii="Times New Roman" w:hAnsi="Times New Roman"/>
          <w:sz w:val="24"/>
          <w:szCs w:val="24"/>
        </w:rPr>
        <w:t>),</w:t>
      </w:r>
    </w:p>
    <w:p w:rsidR="00B17A8B" w:rsidRPr="00B17A8B" w:rsidRDefault="00B17A8B" w:rsidP="00B17A8B">
      <w:pPr>
        <w:numPr>
          <w:ilvl w:val="0"/>
          <w:numId w:val="11"/>
        </w:numPr>
        <w:spacing w:after="0" w:line="240" w:lineRule="auto"/>
        <w:ind w:left="993" w:hanging="284"/>
        <w:jc w:val="both"/>
        <w:rPr>
          <w:rFonts w:ascii="Times New Roman" w:hAnsi="Times New Roman"/>
          <w:sz w:val="24"/>
          <w:szCs w:val="24"/>
        </w:rPr>
      </w:pPr>
      <w:r w:rsidRPr="00B17A8B">
        <w:rPr>
          <w:rFonts w:ascii="Times New Roman" w:hAnsi="Times New Roman"/>
          <w:sz w:val="24"/>
          <w:szCs w:val="24"/>
        </w:rPr>
        <w:t>другие виды деятельности в соответствии с законодательством РФ.</w:t>
      </w:r>
    </w:p>
    <w:p w:rsidR="00B17A8B" w:rsidRDefault="00B17A8B" w:rsidP="00B17A8B">
      <w:pPr>
        <w:spacing w:after="0" w:line="240" w:lineRule="auto"/>
        <w:ind w:firstLine="567"/>
        <w:jc w:val="both"/>
        <w:rPr>
          <w:rFonts w:ascii="Times New Roman" w:hAnsi="Times New Roman"/>
          <w:sz w:val="24"/>
        </w:rPr>
      </w:pPr>
      <w:r>
        <w:rPr>
          <w:rFonts w:ascii="Times New Roman" w:hAnsi="Times New Roman"/>
          <w:sz w:val="24"/>
        </w:rPr>
        <w:t>Адрес страницы в сети Интернет АО «</w:t>
      </w:r>
      <w:r w:rsidR="003437CA">
        <w:rPr>
          <w:rFonts w:ascii="Times New Roman" w:hAnsi="Times New Roman"/>
          <w:sz w:val="24"/>
        </w:rPr>
        <w:t>Пур-Наволок Отель</w:t>
      </w:r>
      <w:r>
        <w:rPr>
          <w:rFonts w:ascii="Times New Roman" w:hAnsi="Times New Roman"/>
          <w:sz w:val="24"/>
        </w:rPr>
        <w:t>» для раскрытия информации:</w:t>
      </w:r>
    </w:p>
    <w:p w:rsidR="003437CA" w:rsidRDefault="006B2BC8" w:rsidP="00C9472A">
      <w:pPr>
        <w:spacing w:before="120"/>
        <w:ind w:firstLine="567"/>
        <w:jc w:val="both"/>
        <w:rPr>
          <w:rStyle w:val="af6"/>
          <w:rFonts w:ascii="Times New Roman" w:hAnsi="Times New Roman"/>
          <w:sz w:val="24"/>
        </w:rPr>
      </w:pPr>
      <w:hyperlink r:id="rId10" w:history="1">
        <w:r w:rsidR="003437CA" w:rsidRPr="00992D65">
          <w:rPr>
            <w:rStyle w:val="af6"/>
            <w:rFonts w:ascii="Times New Roman" w:hAnsi="Times New Roman"/>
            <w:sz w:val="24"/>
            <w:lang w:val="en-US"/>
          </w:rPr>
          <w:t>https</w:t>
        </w:r>
        <w:r w:rsidR="003437CA" w:rsidRPr="00992D65">
          <w:rPr>
            <w:rStyle w:val="af6"/>
            <w:rFonts w:ascii="Times New Roman" w:hAnsi="Times New Roman"/>
            <w:sz w:val="24"/>
          </w:rPr>
          <w:t>://</w:t>
        </w:r>
        <w:r w:rsidR="003437CA" w:rsidRPr="00992D65">
          <w:rPr>
            <w:rStyle w:val="af6"/>
            <w:rFonts w:ascii="Times New Roman" w:hAnsi="Times New Roman"/>
            <w:sz w:val="24"/>
            <w:lang w:val="en-US"/>
          </w:rPr>
          <w:t>www</w:t>
        </w:r>
        <w:r w:rsidR="003437CA" w:rsidRPr="00992D65">
          <w:rPr>
            <w:rStyle w:val="af6"/>
            <w:rFonts w:ascii="Times New Roman" w:hAnsi="Times New Roman"/>
            <w:sz w:val="24"/>
          </w:rPr>
          <w:t>.</w:t>
        </w:r>
        <w:r w:rsidR="003437CA" w:rsidRPr="00992D65">
          <w:rPr>
            <w:rStyle w:val="af6"/>
            <w:rFonts w:ascii="Times New Roman" w:hAnsi="Times New Roman"/>
            <w:sz w:val="24"/>
            <w:lang w:val="en-US"/>
          </w:rPr>
          <w:t>e</w:t>
        </w:r>
        <w:r w:rsidR="003437CA" w:rsidRPr="00992D65">
          <w:rPr>
            <w:rStyle w:val="af6"/>
            <w:rFonts w:ascii="Times New Roman" w:hAnsi="Times New Roman"/>
            <w:sz w:val="24"/>
          </w:rPr>
          <w:t>-</w:t>
        </w:r>
        <w:r w:rsidR="003437CA" w:rsidRPr="00992D65">
          <w:rPr>
            <w:rStyle w:val="af6"/>
            <w:rFonts w:ascii="Times New Roman" w:hAnsi="Times New Roman"/>
            <w:sz w:val="24"/>
            <w:lang w:val="en-US"/>
          </w:rPr>
          <w:t>disclosure</w:t>
        </w:r>
        <w:r w:rsidR="003437CA" w:rsidRPr="00992D65">
          <w:rPr>
            <w:rStyle w:val="af6"/>
            <w:rFonts w:ascii="Times New Roman" w:hAnsi="Times New Roman"/>
            <w:sz w:val="24"/>
          </w:rPr>
          <w:t>.</w:t>
        </w:r>
        <w:r w:rsidR="003437CA" w:rsidRPr="00992D65">
          <w:rPr>
            <w:rStyle w:val="af6"/>
            <w:rFonts w:ascii="Times New Roman" w:hAnsi="Times New Roman"/>
            <w:sz w:val="24"/>
            <w:lang w:val="en-US"/>
          </w:rPr>
          <w:t>ru</w:t>
        </w:r>
        <w:r w:rsidR="003437CA" w:rsidRPr="00992D65">
          <w:rPr>
            <w:rStyle w:val="af6"/>
            <w:rFonts w:ascii="Times New Roman" w:hAnsi="Times New Roman"/>
            <w:sz w:val="24"/>
          </w:rPr>
          <w:t>/</w:t>
        </w:r>
        <w:r w:rsidR="003437CA" w:rsidRPr="00992D65">
          <w:rPr>
            <w:rStyle w:val="af6"/>
            <w:rFonts w:ascii="Times New Roman" w:hAnsi="Times New Roman"/>
            <w:sz w:val="24"/>
            <w:lang w:val="en-US"/>
          </w:rPr>
          <w:t>portal</w:t>
        </w:r>
        <w:r w:rsidR="003437CA" w:rsidRPr="00992D65">
          <w:rPr>
            <w:rStyle w:val="af6"/>
            <w:rFonts w:ascii="Times New Roman" w:hAnsi="Times New Roman"/>
            <w:sz w:val="24"/>
          </w:rPr>
          <w:t>/</w:t>
        </w:r>
        <w:r w:rsidR="003437CA" w:rsidRPr="00992D65">
          <w:rPr>
            <w:rStyle w:val="af6"/>
            <w:rFonts w:ascii="Times New Roman" w:hAnsi="Times New Roman"/>
            <w:sz w:val="24"/>
            <w:lang w:val="en-US"/>
          </w:rPr>
          <w:t>company</w:t>
        </w:r>
        <w:r w:rsidR="003437CA" w:rsidRPr="00992D65">
          <w:rPr>
            <w:rStyle w:val="af6"/>
            <w:rFonts w:ascii="Times New Roman" w:hAnsi="Times New Roman"/>
            <w:sz w:val="24"/>
          </w:rPr>
          <w:t>.</w:t>
        </w:r>
        <w:r w:rsidR="003437CA" w:rsidRPr="00992D65">
          <w:rPr>
            <w:rStyle w:val="af6"/>
            <w:rFonts w:ascii="Times New Roman" w:hAnsi="Times New Roman"/>
            <w:sz w:val="24"/>
            <w:lang w:val="en-US"/>
          </w:rPr>
          <w:t>aspx</w:t>
        </w:r>
        <w:r w:rsidR="003437CA" w:rsidRPr="00992D65">
          <w:rPr>
            <w:rStyle w:val="af6"/>
            <w:rFonts w:ascii="Times New Roman" w:hAnsi="Times New Roman"/>
            <w:sz w:val="24"/>
          </w:rPr>
          <w:t>?</w:t>
        </w:r>
        <w:r w:rsidR="003437CA" w:rsidRPr="00992D65">
          <w:rPr>
            <w:rStyle w:val="af6"/>
            <w:rFonts w:ascii="Times New Roman" w:hAnsi="Times New Roman"/>
            <w:sz w:val="24"/>
            <w:lang w:val="en-US"/>
          </w:rPr>
          <w:t>id</w:t>
        </w:r>
        <w:r w:rsidR="003437CA" w:rsidRPr="00992D65">
          <w:rPr>
            <w:rStyle w:val="af6"/>
            <w:rFonts w:ascii="Times New Roman" w:hAnsi="Times New Roman"/>
            <w:sz w:val="24"/>
          </w:rPr>
          <w:t>=5098</w:t>
        </w:r>
      </w:hyperlink>
    </w:p>
    <w:p w:rsidR="00E1313C" w:rsidRP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Период деятельности предприятия на рынке гостиничных услуг 25 лет.</w:t>
      </w:r>
    </w:p>
    <w:p w:rsidR="00E1313C" w:rsidRP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 xml:space="preserve">Соответствие предоставляемых Обществом услуг требованиям нормативной документации подтверждается Свидетельством о присвоении категории гостинице (рег. № 550009723 от 20.10.2016 г.), выданным АО «Всероссийский научно - исследовательский институт сертификации».   </w:t>
      </w:r>
    </w:p>
    <w:p w:rsidR="00E1313C" w:rsidRP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В отеле имеются номера первой и высшей категории. Номерная ёмкость отеля по состоянию на 31 декабря 2017 года составила 164 номера, из них 161 номер находится в эксплуатации под номерной фонд и 3 номера сданы в аренду под офис.</w:t>
      </w:r>
    </w:p>
    <w:p w:rsidR="00E1313C" w:rsidRP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Цены на услуги гостиницы (проживание) зависят от уровня комфортности номеров. Гибкая ценовая политика, наличие скидок при работе с корпоративными клиентами, позволяют создать дополнительные преимущества при выборе Гостиницы клиентами.</w:t>
      </w:r>
    </w:p>
    <w:p w:rsidR="00E1313C" w:rsidRP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Доля АО «Пур-Наволок Отель» на рынке гостиничных услуг г. Архангельска по номерному фонду в 2017</w:t>
      </w:r>
      <w:r>
        <w:rPr>
          <w:rFonts w:ascii="Times New Roman" w:hAnsi="Times New Roman"/>
          <w:sz w:val="24"/>
        </w:rPr>
        <w:t xml:space="preserve"> году составила 22</w:t>
      </w:r>
      <w:r w:rsidRPr="00E1313C">
        <w:rPr>
          <w:rFonts w:ascii="Times New Roman" w:hAnsi="Times New Roman"/>
          <w:sz w:val="24"/>
        </w:rPr>
        <w:t>%.</w:t>
      </w:r>
    </w:p>
    <w:p w:rsid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В 2017 году Общество принимало участников крупного мероприятия «Арктика- территория диалога». Гостями Отеля в этот период являлись Президент РФ, члены Министерств и ведомств, Правительства РФ и иностранных государств,</w:t>
      </w:r>
      <w:r>
        <w:rPr>
          <w:rFonts w:ascii="Times New Roman" w:hAnsi="Times New Roman"/>
          <w:sz w:val="24"/>
        </w:rPr>
        <w:t xml:space="preserve"> руководители крупных компаний.</w:t>
      </w:r>
    </w:p>
    <w:p w:rsidR="00E1313C" w:rsidRP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 xml:space="preserve">В Отеле развитая инфраструктура и широкий спектр дополнительных услуг, позволяющие гостю, не выходя из гостиницы воспользоваться всем необходимым (2 бара, салон красоты, тренажерный зал, сауна, прачечная, сейфы в номерах, сувенирный киоск, бизнес услуги, доступ в Интернет по технологии Wi-Fi, банкоматы). </w:t>
      </w:r>
    </w:p>
    <w:p w:rsidR="00E1313C" w:rsidRP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 xml:space="preserve">Наличие бизнес-центра с конференц-залами различной вместимости, торговых точек общепита позволяет проводить в Отеле мероприятия делового характера (форумы конференции и т. д.)  с комплексным обслуживанием (кофе-брейки, фуршеты).   </w:t>
      </w:r>
    </w:p>
    <w:p w:rsid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В Отеле имеется ресторан на 120 мест, панорамный бар «Небо» на 35 человек, в которых проводятся различные мероприятия (свадьбы, банкеты, корпоративные мероприятия и т. д.).</w:t>
      </w:r>
    </w:p>
    <w:p w:rsidR="00E1313C" w:rsidRP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Приоритетными направлениями деятельности являются Общества:</w:t>
      </w:r>
    </w:p>
    <w:p w:rsidR="00E1313C" w:rsidRP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 увеличение выручки от оказания услуг для обеспечения прибыльной работы Общества;</w:t>
      </w:r>
    </w:p>
    <w:p w:rsidR="00E1313C" w:rsidRDefault="00E1313C" w:rsidP="00123CD8">
      <w:pPr>
        <w:spacing w:after="0" w:line="240" w:lineRule="auto"/>
        <w:ind w:firstLine="567"/>
        <w:contextualSpacing/>
        <w:jc w:val="both"/>
        <w:rPr>
          <w:rFonts w:ascii="Times New Roman" w:hAnsi="Times New Roman"/>
          <w:sz w:val="24"/>
        </w:rPr>
      </w:pPr>
      <w:r>
        <w:rPr>
          <w:rFonts w:ascii="Times New Roman" w:hAnsi="Times New Roman"/>
          <w:sz w:val="24"/>
        </w:rPr>
        <w:lastRenderedPageBreak/>
        <w:t xml:space="preserve">- </w:t>
      </w:r>
      <w:r w:rsidRPr="00E1313C">
        <w:rPr>
          <w:rFonts w:ascii="Times New Roman" w:hAnsi="Times New Roman"/>
          <w:sz w:val="24"/>
        </w:rPr>
        <w:t>эффективное использование средств Общества и контроль за непроизводственными затратами для обеспечения прибыльной работы</w:t>
      </w:r>
      <w:r w:rsidR="00603DD5">
        <w:rPr>
          <w:rFonts w:ascii="Times New Roman" w:hAnsi="Times New Roman"/>
          <w:sz w:val="24"/>
        </w:rPr>
        <w:t>.</w:t>
      </w:r>
      <w:r w:rsidR="00603DD5">
        <w:rPr>
          <w:rStyle w:val="af9"/>
          <w:rFonts w:ascii="Times New Roman" w:hAnsi="Times New Roman"/>
          <w:sz w:val="24"/>
        </w:rPr>
        <w:footnoteReference w:id="1"/>
      </w:r>
    </w:p>
    <w:p w:rsidR="00E1313C" w:rsidRDefault="00E1313C" w:rsidP="00E1313C">
      <w:pPr>
        <w:spacing w:after="0" w:line="240" w:lineRule="auto"/>
        <w:ind w:firstLine="567"/>
        <w:contextualSpacing/>
        <w:jc w:val="both"/>
        <w:rPr>
          <w:rFonts w:ascii="Times New Roman" w:hAnsi="Times New Roman"/>
          <w:sz w:val="24"/>
        </w:rPr>
      </w:pPr>
    </w:p>
    <w:p w:rsidR="00DD5AF2" w:rsidRPr="00E1313C" w:rsidRDefault="00E1313C" w:rsidP="00E1313C">
      <w:pPr>
        <w:spacing w:after="0" w:line="240" w:lineRule="auto"/>
        <w:ind w:firstLine="567"/>
        <w:contextualSpacing/>
        <w:jc w:val="both"/>
        <w:rPr>
          <w:rFonts w:ascii="Times New Roman" w:hAnsi="Times New Roman"/>
          <w:sz w:val="24"/>
        </w:rPr>
      </w:pPr>
      <w:r w:rsidRPr="00E1313C">
        <w:rPr>
          <w:rFonts w:ascii="Times New Roman" w:hAnsi="Times New Roman"/>
          <w:sz w:val="24"/>
        </w:rPr>
        <w:t xml:space="preserve"> </w:t>
      </w:r>
    </w:p>
    <w:p w:rsidR="0055170B" w:rsidRPr="00123CD8" w:rsidRDefault="002A6DB6" w:rsidP="00A658B8">
      <w:pPr>
        <w:spacing w:after="120" w:line="240" w:lineRule="auto"/>
        <w:jc w:val="center"/>
        <w:rPr>
          <w:rFonts w:ascii="Times New Roman" w:hAnsi="Times New Roman"/>
          <w:b/>
          <w:sz w:val="24"/>
        </w:rPr>
      </w:pPr>
      <w:r>
        <w:rPr>
          <w:rFonts w:ascii="Times New Roman" w:hAnsi="Times New Roman"/>
          <w:b/>
          <w:sz w:val="24"/>
        </w:rPr>
        <w:t>I</w:t>
      </w:r>
      <w:r>
        <w:rPr>
          <w:rFonts w:ascii="Times New Roman" w:hAnsi="Times New Roman"/>
          <w:b/>
          <w:sz w:val="24"/>
          <w:lang w:val="en-US"/>
        </w:rPr>
        <w:t>V</w:t>
      </w:r>
      <w:r>
        <w:rPr>
          <w:rFonts w:ascii="Times New Roman" w:hAnsi="Times New Roman"/>
          <w:b/>
          <w:sz w:val="24"/>
        </w:rPr>
        <w:t xml:space="preserve">. </w:t>
      </w:r>
      <w:r w:rsidRPr="00123CD8">
        <w:rPr>
          <w:rFonts w:ascii="Times New Roman" w:hAnsi="Times New Roman"/>
          <w:b/>
          <w:sz w:val="24"/>
        </w:rPr>
        <w:t>Условия участия в аукционе</w:t>
      </w:r>
    </w:p>
    <w:p w:rsidR="0055170B" w:rsidRPr="00123CD8" w:rsidRDefault="002A6DB6" w:rsidP="00A658B8">
      <w:pPr>
        <w:spacing w:after="120" w:line="240" w:lineRule="auto"/>
        <w:jc w:val="center"/>
        <w:rPr>
          <w:rFonts w:ascii="Times New Roman" w:hAnsi="Times New Roman"/>
          <w:b/>
          <w:sz w:val="24"/>
        </w:rPr>
      </w:pPr>
      <w:r w:rsidRPr="00123CD8">
        <w:rPr>
          <w:rFonts w:ascii="Times New Roman" w:hAnsi="Times New Roman"/>
          <w:b/>
          <w:sz w:val="24"/>
        </w:rPr>
        <w:t>1. Общие условия</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Лицо, желающее приобрести Акции (далее - претендент), обязано осуществить следующие действия:</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в установленном порядке подать заявку по установленной продавцом форме</w:t>
      </w:r>
      <w:r w:rsidR="00123CD8">
        <w:rPr>
          <w:rFonts w:ascii="Times New Roman" w:hAnsi="Times New Roman"/>
          <w:sz w:val="24"/>
        </w:rPr>
        <w:t xml:space="preserve"> с приложением всех необходимых документов</w:t>
      </w:r>
      <w:r>
        <w:rPr>
          <w:rFonts w:ascii="Times New Roman" w:hAnsi="Times New Roman"/>
          <w:sz w:val="24"/>
        </w:rPr>
        <w:t>;</w:t>
      </w:r>
    </w:p>
    <w:p w:rsidR="008201C2" w:rsidRDefault="002A6DB6">
      <w:pPr>
        <w:spacing w:after="0" w:line="240" w:lineRule="auto"/>
        <w:ind w:firstLine="708"/>
        <w:contextualSpacing/>
        <w:jc w:val="both"/>
        <w:rPr>
          <w:rFonts w:ascii="Times New Roman" w:hAnsi="Times New Roman"/>
          <w:sz w:val="24"/>
        </w:rPr>
      </w:pPr>
      <w:r>
        <w:rPr>
          <w:rFonts w:ascii="Times New Roman" w:hAnsi="Times New Roman"/>
          <w:sz w:val="24"/>
        </w:rPr>
        <w:t>- внести задаток на счет продавца в указанном в настоящем извещении порядке.</w:t>
      </w:r>
    </w:p>
    <w:p w:rsidR="0055170B" w:rsidRDefault="002A6DB6" w:rsidP="008201C2">
      <w:pPr>
        <w:spacing w:after="0" w:line="240" w:lineRule="auto"/>
        <w:ind w:firstLine="708"/>
        <w:contextualSpacing/>
        <w:jc w:val="both"/>
        <w:rPr>
          <w:rFonts w:ascii="Times New Roman" w:hAnsi="Times New Roman"/>
          <w:sz w:val="24"/>
        </w:rPr>
      </w:pPr>
      <w:r>
        <w:rPr>
          <w:rFonts w:ascii="Times New Roman" w:hAnsi="Times New Roman"/>
          <w:sz w:val="24"/>
        </w:rPr>
        <w:t xml:space="preserve">К участию в Аукционе не допускаются следующие лица: </w:t>
      </w:r>
    </w:p>
    <w:p w:rsidR="0055170B" w:rsidRDefault="002A6DB6">
      <w:pPr>
        <w:tabs>
          <w:tab w:val="left" w:pos="709"/>
          <w:tab w:val="left" w:pos="993"/>
        </w:tabs>
        <w:spacing w:after="0" w:line="240" w:lineRule="auto"/>
        <w:jc w:val="both"/>
        <w:rPr>
          <w:rFonts w:ascii="Times New Roman" w:hAnsi="Times New Roman"/>
          <w:sz w:val="24"/>
        </w:rPr>
      </w:pPr>
      <w:r>
        <w:rPr>
          <w:rFonts w:ascii="Times New Roman" w:hAnsi="Times New Roman"/>
          <w:sz w:val="24"/>
        </w:rPr>
        <w:tab/>
      </w:r>
      <w:r w:rsidR="00815962">
        <w:rPr>
          <w:rFonts w:ascii="Times New Roman" w:hAnsi="Times New Roman"/>
          <w:sz w:val="24"/>
        </w:rPr>
        <w:t>-</w:t>
      </w:r>
      <w:r>
        <w:rPr>
          <w:rFonts w:ascii="Times New Roman" w:hAnsi="Times New Roman"/>
          <w:sz w:val="24"/>
        </w:rPr>
        <w:t xml:space="preserve"> работники </w:t>
      </w:r>
      <w:r w:rsidR="003437CA">
        <w:rPr>
          <w:rFonts w:ascii="Times New Roman" w:hAnsi="Times New Roman"/>
          <w:sz w:val="24"/>
        </w:rPr>
        <w:t>ПАО «Севералмаз»;</w:t>
      </w:r>
    </w:p>
    <w:p w:rsidR="0055170B" w:rsidRDefault="002A6DB6">
      <w:pPr>
        <w:tabs>
          <w:tab w:val="left" w:pos="709"/>
          <w:tab w:val="left" w:pos="993"/>
        </w:tabs>
        <w:spacing w:after="0" w:line="240" w:lineRule="auto"/>
        <w:jc w:val="both"/>
        <w:rPr>
          <w:rFonts w:ascii="Times New Roman" w:hAnsi="Times New Roman"/>
          <w:sz w:val="24"/>
        </w:rPr>
      </w:pPr>
      <w:r>
        <w:rPr>
          <w:rFonts w:ascii="Times New Roman" w:hAnsi="Times New Roman"/>
          <w:sz w:val="24"/>
        </w:rPr>
        <w:tab/>
      </w:r>
      <w:r w:rsidR="00815962">
        <w:rPr>
          <w:rFonts w:ascii="Times New Roman" w:hAnsi="Times New Roman"/>
          <w:sz w:val="24"/>
        </w:rPr>
        <w:t>-</w:t>
      </w:r>
      <w:r>
        <w:rPr>
          <w:rFonts w:ascii="Times New Roman" w:hAnsi="Times New Roman"/>
          <w:sz w:val="24"/>
        </w:rPr>
        <w:t xml:space="preserve"> лица, которые находятся в процессе ликвидации; лица, в отношении которых инициирована процедура банкротства (к производству арбитражного суда принято заявление о признании должника банкротом); лица, в отношении которых регистрирующим органом принято решение о предстоящем исключении из ЕГРЮЛ недействующего юридического лица либо если аналогичная процедура, предусмотренная применимым законодательством, начата в отношении лица, являющегося иностранным гражданином или иностранным юридическим лицом;</w:t>
      </w:r>
    </w:p>
    <w:p w:rsidR="0055170B" w:rsidRDefault="00815962">
      <w:pPr>
        <w:spacing w:after="0" w:line="240" w:lineRule="auto"/>
        <w:ind w:firstLine="708"/>
        <w:jc w:val="both"/>
        <w:rPr>
          <w:rFonts w:ascii="Times New Roman" w:hAnsi="Times New Roman"/>
          <w:sz w:val="24"/>
        </w:rPr>
      </w:pPr>
      <w:r>
        <w:rPr>
          <w:rFonts w:ascii="Times New Roman" w:hAnsi="Times New Roman"/>
          <w:sz w:val="24"/>
        </w:rPr>
        <w:t>-</w:t>
      </w:r>
      <w:r w:rsidR="002A6DB6">
        <w:rPr>
          <w:rFonts w:ascii="Times New Roman" w:hAnsi="Times New Roman"/>
          <w:sz w:val="24"/>
        </w:rPr>
        <w:t xml:space="preserve"> лица, не имеющие права на участие в Аукционе, либо на заключение или исполнение Договора купли-продажи Акций, в соответствии с применимым законодательством, каким-либо договорным или иным обязательством; </w:t>
      </w:r>
    </w:p>
    <w:p w:rsidR="0055170B" w:rsidRDefault="002A6DB6">
      <w:pPr>
        <w:tabs>
          <w:tab w:val="left" w:pos="709"/>
          <w:tab w:val="left" w:pos="993"/>
        </w:tabs>
        <w:spacing w:after="0" w:line="240" w:lineRule="auto"/>
        <w:jc w:val="both"/>
        <w:rPr>
          <w:rFonts w:ascii="Times New Roman" w:hAnsi="Times New Roman"/>
          <w:sz w:val="24"/>
        </w:rPr>
      </w:pPr>
      <w:r>
        <w:rPr>
          <w:rFonts w:ascii="Times New Roman" w:hAnsi="Times New Roman"/>
          <w:sz w:val="24"/>
        </w:rPr>
        <w:tab/>
      </w:r>
      <w:r w:rsidR="00815962">
        <w:rPr>
          <w:rFonts w:ascii="Times New Roman" w:hAnsi="Times New Roman"/>
          <w:sz w:val="24"/>
        </w:rPr>
        <w:t>-</w:t>
      </w:r>
      <w:r>
        <w:rPr>
          <w:rFonts w:ascii="Times New Roman" w:hAnsi="Times New Roman"/>
          <w:sz w:val="24"/>
        </w:rPr>
        <w:t xml:space="preserve"> лица, не представившие документов, предусмотренных настоящим извещением, или представившие недостоверные документы либо документы, содержащие противоречия;</w:t>
      </w:r>
    </w:p>
    <w:p w:rsidR="008201C2" w:rsidRPr="006E4922" w:rsidRDefault="002A6DB6" w:rsidP="004C1F73">
      <w:pPr>
        <w:tabs>
          <w:tab w:val="left" w:pos="709"/>
          <w:tab w:val="left" w:pos="993"/>
        </w:tabs>
        <w:spacing w:after="0" w:line="240" w:lineRule="auto"/>
        <w:jc w:val="both"/>
        <w:rPr>
          <w:rFonts w:ascii="Times New Roman" w:hAnsi="Times New Roman"/>
          <w:sz w:val="24"/>
        </w:rPr>
      </w:pPr>
      <w:r>
        <w:rPr>
          <w:rFonts w:ascii="Times New Roman" w:hAnsi="Times New Roman"/>
          <w:sz w:val="24"/>
        </w:rPr>
        <w:tab/>
      </w:r>
      <w:r w:rsidR="00815962" w:rsidRPr="004C1F73">
        <w:rPr>
          <w:rFonts w:ascii="Times New Roman" w:hAnsi="Times New Roman"/>
          <w:sz w:val="24"/>
        </w:rPr>
        <w:t>-</w:t>
      </w:r>
      <w:r w:rsidRPr="004C1F73">
        <w:rPr>
          <w:rFonts w:ascii="Times New Roman" w:hAnsi="Times New Roman"/>
          <w:sz w:val="24"/>
        </w:rPr>
        <w:t xml:space="preserve"> лица, не внёсшие задаток в порядке и размере, установленных настоящим извещением</w:t>
      </w:r>
      <w:r w:rsidR="006E4922">
        <w:rPr>
          <w:rFonts w:ascii="Times New Roman" w:hAnsi="Times New Roman"/>
          <w:sz w:val="24"/>
        </w:rPr>
        <w:t>;</w:t>
      </w:r>
    </w:p>
    <w:p w:rsidR="0055170B" w:rsidRPr="004C1F73" w:rsidRDefault="002A6DB6">
      <w:pPr>
        <w:spacing w:after="0" w:line="240" w:lineRule="auto"/>
        <w:ind w:firstLine="708"/>
        <w:contextualSpacing/>
        <w:jc w:val="both"/>
        <w:rPr>
          <w:rFonts w:ascii="Times New Roman" w:hAnsi="Times New Roman"/>
          <w:sz w:val="24"/>
        </w:rPr>
      </w:pPr>
      <w:r w:rsidRPr="004C1F73">
        <w:rPr>
          <w:rFonts w:ascii="Times New Roman" w:hAnsi="Times New Roman"/>
          <w:sz w:val="24"/>
        </w:rPr>
        <w:t>Обязанность доказать свое право на участие в аукционе возлагается на претендента.</w:t>
      </w:r>
    </w:p>
    <w:p w:rsidR="0055170B" w:rsidRDefault="002A6DB6">
      <w:pPr>
        <w:spacing w:after="0" w:line="240" w:lineRule="auto"/>
        <w:ind w:firstLine="708"/>
        <w:contextualSpacing/>
        <w:jc w:val="both"/>
        <w:rPr>
          <w:rFonts w:ascii="Times New Roman" w:hAnsi="Times New Roman"/>
          <w:sz w:val="24"/>
        </w:rPr>
      </w:pPr>
      <w:r w:rsidRPr="004C1F73">
        <w:rPr>
          <w:rFonts w:ascii="Times New Roman" w:hAnsi="Times New Roman"/>
          <w:sz w:val="24"/>
        </w:rPr>
        <w:t>Подавая заявку на участие в аукционе, претендент (участник аукциона) гарантирует продавцу своё соответствие всем требованиям, которые настоящим извещением предъявлены к участнику аукциона. Данное заверение (гарантия) рассматривается в качестве</w:t>
      </w:r>
      <w:r>
        <w:rPr>
          <w:rFonts w:ascii="Times New Roman" w:hAnsi="Times New Roman"/>
          <w:sz w:val="24"/>
        </w:rPr>
        <w:t xml:space="preserve"> неотъемлемого условия договора купли-продажи Акций. В случае нарушения этого заверения (гарантии) покупателем (победителем аукциона) продавец вправе в одностороннем порядке расторгнуть (отказаться от исполнения) договор купли-продажи Акций путем письменного уведомления об этом покупателя (при этом Акции подлежат возврату покупателем продавцу) и оставить задаток за собой.</w:t>
      </w:r>
    </w:p>
    <w:p w:rsidR="000711FF" w:rsidRDefault="002A6DB6" w:rsidP="000711FF">
      <w:pPr>
        <w:spacing w:after="0" w:line="240" w:lineRule="auto"/>
        <w:contextualSpacing/>
        <w:jc w:val="both"/>
        <w:rPr>
          <w:rFonts w:ascii="Times New Roman" w:hAnsi="Times New Roman"/>
          <w:sz w:val="24"/>
        </w:rPr>
      </w:pPr>
      <w:r>
        <w:rPr>
          <w:rFonts w:ascii="Times New Roman" w:hAnsi="Times New Roman"/>
          <w:sz w:val="24"/>
        </w:rPr>
        <w:tab/>
        <w:t>В случае если претенденту (участнику аукциона) для совершения сделки по приобретению Акций в соответствии с применимым к претенденту законодательством требуются разрешения</w:t>
      </w:r>
      <w:r w:rsidR="007A0081">
        <w:rPr>
          <w:rFonts w:ascii="Times New Roman" w:hAnsi="Times New Roman"/>
          <w:sz w:val="24"/>
        </w:rPr>
        <w:t xml:space="preserve"> (</w:t>
      </w:r>
      <w:r>
        <w:rPr>
          <w:rFonts w:ascii="Times New Roman" w:hAnsi="Times New Roman"/>
          <w:sz w:val="24"/>
        </w:rPr>
        <w:t>согласия</w:t>
      </w:r>
      <w:r w:rsidR="007A0081">
        <w:rPr>
          <w:rFonts w:ascii="Times New Roman" w:hAnsi="Times New Roman"/>
          <w:sz w:val="24"/>
        </w:rPr>
        <w:t>)</w:t>
      </w:r>
      <w:r>
        <w:rPr>
          <w:rFonts w:ascii="Times New Roman" w:hAnsi="Times New Roman"/>
          <w:sz w:val="24"/>
        </w:rPr>
        <w:t xml:space="preserve"> государственных или регулятивных органов Российской Федерации или иностранных государств, то, подавая заявку на участие в аукционе, претендент (участник аукциона) гарантирует продавцу, что им</w:t>
      </w:r>
      <w:r w:rsidR="000711FF">
        <w:rPr>
          <w:rFonts w:ascii="Times New Roman" w:hAnsi="Times New Roman"/>
          <w:sz w:val="24"/>
        </w:rPr>
        <w:t xml:space="preserve"> будут</w:t>
      </w:r>
      <w:r>
        <w:rPr>
          <w:rFonts w:ascii="Times New Roman" w:hAnsi="Times New Roman"/>
          <w:sz w:val="24"/>
        </w:rPr>
        <w:t xml:space="preserve"> получены все такие разрешения (согласия)</w:t>
      </w:r>
      <w:r w:rsidR="000711FF">
        <w:rPr>
          <w:rFonts w:ascii="Times New Roman" w:hAnsi="Times New Roman"/>
          <w:sz w:val="24"/>
        </w:rPr>
        <w:t xml:space="preserve"> на момент заключения договора купли-продажи Акций</w:t>
      </w:r>
      <w:r>
        <w:rPr>
          <w:rFonts w:ascii="Times New Roman" w:hAnsi="Times New Roman"/>
          <w:sz w:val="24"/>
        </w:rPr>
        <w:t xml:space="preserve">. </w:t>
      </w:r>
    </w:p>
    <w:p w:rsidR="000711FF" w:rsidRDefault="000711FF" w:rsidP="000711FF">
      <w:pPr>
        <w:spacing w:after="0" w:line="240" w:lineRule="auto"/>
        <w:contextualSpacing/>
        <w:jc w:val="both"/>
        <w:rPr>
          <w:rFonts w:ascii="Times New Roman" w:hAnsi="Times New Roman"/>
          <w:sz w:val="24"/>
        </w:rPr>
      </w:pPr>
    </w:p>
    <w:p w:rsidR="0055170B" w:rsidRPr="00123CD8" w:rsidRDefault="002A6DB6" w:rsidP="00A658B8">
      <w:pPr>
        <w:spacing w:after="120" w:line="240" w:lineRule="auto"/>
        <w:jc w:val="center"/>
        <w:rPr>
          <w:rFonts w:ascii="Times New Roman" w:hAnsi="Times New Roman"/>
          <w:b/>
          <w:sz w:val="24"/>
        </w:rPr>
      </w:pPr>
      <w:r w:rsidRPr="00123CD8">
        <w:rPr>
          <w:rFonts w:ascii="Times New Roman" w:hAnsi="Times New Roman"/>
          <w:b/>
          <w:sz w:val="24"/>
        </w:rPr>
        <w:t>2. Услови</w:t>
      </w:r>
      <w:r w:rsidR="00123CD8" w:rsidRPr="00123CD8">
        <w:rPr>
          <w:rFonts w:ascii="Times New Roman" w:hAnsi="Times New Roman"/>
          <w:b/>
          <w:sz w:val="24"/>
        </w:rPr>
        <w:t>е</w:t>
      </w:r>
      <w:r w:rsidRPr="00123CD8">
        <w:rPr>
          <w:rFonts w:ascii="Times New Roman" w:hAnsi="Times New Roman"/>
          <w:b/>
          <w:sz w:val="24"/>
        </w:rPr>
        <w:t xml:space="preserve"> о задатке</w:t>
      </w:r>
    </w:p>
    <w:p w:rsidR="0055170B" w:rsidRDefault="002A6DB6">
      <w:pPr>
        <w:spacing w:after="0" w:line="240" w:lineRule="auto"/>
        <w:contextualSpacing/>
        <w:jc w:val="both"/>
        <w:rPr>
          <w:rFonts w:ascii="Times New Roman" w:hAnsi="Times New Roman"/>
          <w:sz w:val="24"/>
        </w:rPr>
      </w:pPr>
      <w:r>
        <w:rPr>
          <w:rFonts w:ascii="Times New Roman" w:hAnsi="Times New Roman"/>
          <w:sz w:val="24"/>
        </w:rPr>
        <w:tab/>
        <w:t>Настоящее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5170B" w:rsidRPr="00A453A4" w:rsidRDefault="002A6DB6">
      <w:pPr>
        <w:spacing w:after="0" w:line="240" w:lineRule="auto"/>
        <w:ind w:firstLine="708"/>
        <w:contextualSpacing/>
        <w:jc w:val="both"/>
        <w:rPr>
          <w:rFonts w:ascii="Times New Roman" w:hAnsi="Times New Roman"/>
          <w:sz w:val="24"/>
        </w:rPr>
      </w:pPr>
      <w:r w:rsidRPr="00A453A4">
        <w:rPr>
          <w:rFonts w:ascii="Times New Roman" w:hAnsi="Times New Roman"/>
          <w:sz w:val="24"/>
        </w:rPr>
        <w:t xml:space="preserve">Задаток вносится в валюте Российской Федерации в размере </w:t>
      </w:r>
      <w:r w:rsidR="00F706F4" w:rsidRPr="00A453A4">
        <w:rPr>
          <w:rFonts w:ascii="Times New Roman" w:hAnsi="Times New Roman"/>
          <w:b/>
          <w:sz w:val="24"/>
        </w:rPr>
        <w:t>400 000</w:t>
      </w:r>
      <w:r w:rsidRPr="00A453A4">
        <w:rPr>
          <w:rFonts w:ascii="Times New Roman" w:hAnsi="Times New Roman"/>
          <w:sz w:val="24"/>
        </w:rPr>
        <w:t xml:space="preserve"> (</w:t>
      </w:r>
      <w:r w:rsidR="00F706F4" w:rsidRPr="00A453A4">
        <w:rPr>
          <w:rFonts w:ascii="Times New Roman" w:hAnsi="Times New Roman"/>
          <w:sz w:val="24"/>
        </w:rPr>
        <w:t>Четыреста тысяч</w:t>
      </w:r>
      <w:r w:rsidRPr="00A453A4">
        <w:rPr>
          <w:rFonts w:ascii="Times New Roman" w:hAnsi="Times New Roman"/>
          <w:sz w:val="24"/>
        </w:rPr>
        <w:t>) рублей на счет продавца по следующим реквизитам:</w:t>
      </w:r>
    </w:p>
    <w:p w:rsidR="0055170B" w:rsidRPr="00A453A4" w:rsidRDefault="002A6DB6" w:rsidP="000711FF">
      <w:pPr>
        <w:spacing w:after="0" w:line="240" w:lineRule="auto"/>
        <w:ind w:firstLine="709"/>
        <w:contextualSpacing/>
        <w:jc w:val="both"/>
        <w:rPr>
          <w:rFonts w:ascii="Times New Roman" w:hAnsi="Times New Roman"/>
          <w:b/>
          <w:sz w:val="24"/>
        </w:rPr>
      </w:pPr>
      <w:r w:rsidRPr="00A453A4">
        <w:rPr>
          <w:rFonts w:ascii="Times New Roman" w:hAnsi="Times New Roman"/>
          <w:b/>
          <w:sz w:val="24"/>
        </w:rPr>
        <w:t xml:space="preserve">Получатель: </w:t>
      </w:r>
      <w:r w:rsidR="00A453A4" w:rsidRPr="00A453A4">
        <w:rPr>
          <w:rFonts w:ascii="Times New Roman" w:hAnsi="Times New Roman"/>
          <w:b/>
          <w:sz w:val="24"/>
        </w:rPr>
        <w:t>ПАО «Севералмаз»</w:t>
      </w:r>
    </w:p>
    <w:p w:rsidR="0055170B" w:rsidRPr="00A453A4" w:rsidRDefault="002A6DB6" w:rsidP="00A453A4">
      <w:pPr>
        <w:spacing w:after="0" w:line="240" w:lineRule="auto"/>
        <w:ind w:firstLine="709"/>
        <w:contextualSpacing/>
        <w:rPr>
          <w:rFonts w:ascii="Times New Roman" w:hAnsi="Times New Roman"/>
          <w:b/>
          <w:sz w:val="24"/>
        </w:rPr>
      </w:pPr>
      <w:r w:rsidRPr="00A453A4">
        <w:rPr>
          <w:rFonts w:ascii="Times New Roman" w:hAnsi="Times New Roman"/>
          <w:b/>
          <w:sz w:val="24"/>
        </w:rPr>
        <w:t xml:space="preserve">ИНН </w:t>
      </w:r>
      <w:r w:rsidR="00A453A4" w:rsidRPr="00A453A4">
        <w:rPr>
          <w:rFonts w:ascii="Times New Roman" w:hAnsi="Times New Roman"/>
          <w:b/>
          <w:sz w:val="24"/>
        </w:rPr>
        <w:t>2901038518</w:t>
      </w:r>
    </w:p>
    <w:p w:rsidR="0055170B" w:rsidRPr="00A453A4" w:rsidRDefault="002A6DB6" w:rsidP="000711FF">
      <w:pPr>
        <w:spacing w:after="0" w:line="240" w:lineRule="auto"/>
        <w:ind w:firstLine="709"/>
        <w:contextualSpacing/>
        <w:rPr>
          <w:rFonts w:ascii="Times New Roman" w:hAnsi="Times New Roman"/>
          <w:b/>
          <w:sz w:val="24"/>
        </w:rPr>
      </w:pPr>
      <w:r w:rsidRPr="00A453A4">
        <w:rPr>
          <w:rFonts w:ascii="Times New Roman" w:hAnsi="Times New Roman"/>
          <w:b/>
          <w:sz w:val="24"/>
        </w:rPr>
        <w:t xml:space="preserve">КПП </w:t>
      </w:r>
      <w:r w:rsidR="00A453A4" w:rsidRPr="00A453A4">
        <w:rPr>
          <w:rFonts w:ascii="Times New Roman" w:hAnsi="Times New Roman"/>
          <w:b/>
          <w:sz w:val="24"/>
        </w:rPr>
        <w:t>293150001</w:t>
      </w:r>
    </w:p>
    <w:p w:rsidR="00F436E5" w:rsidRPr="00F436E5" w:rsidRDefault="00F436E5" w:rsidP="00F436E5">
      <w:pPr>
        <w:spacing w:after="0" w:line="240" w:lineRule="auto"/>
        <w:ind w:firstLine="709"/>
        <w:contextualSpacing/>
        <w:jc w:val="both"/>
        <w:rPr>
          <w:rFonts w:ascii="Times New Roman" w:hAnsi="Times New Roman"/>
          <w:b/>
          <w:sz w:val="24"/>
        </w:rPr>
      </w:pPr>
      <w:r w:rsidRPr="00F436E5">
        <w:rPr>
          <w:rFonts w:ascii="Times New Roman" w:hAnsi="Times New Roman"/>
          <w:b/>
          <w:sz w:val="24"/>
        </w:rPr>
        <w:t>Р/счет 40702810289000000925</w:t>
      </w:r>
      <w:r w:rsidRPr="00F436E5">
        <w:rPr>
          <w:rFonts w:ascii="Times New Roman" w:hAnsi="Times New Roman"/>
          <w:b/>
          <w:sz w:val="24"/>
        </w:rPr>
        <w:tab/>
      </w:r>
    </w:p>
    <w:p w:rsidR="00F436E5" w:rsidRPr="00F436E5" w:rsidRDefault="00F436E5" w:rsidP="00F436E5">
      <w:pPr>
        <w:spacing w:after="0" w:line="240" w:lineRule="auto"/>
        <w:ind w:firstLine="709"/>
        <w:contextualSpacing/>
        <w:jc w:val="both"/>
        <w:rPr>
          <w:rFonts w:ascii="Times New Roman" w:hAnsi="Times New Roman"/>
          <w:b/>
          <w:sz w:val="24"/>
        </w:rPr>
      </w:pPr>
      <w:r w:rsidRPr="00F436E5">
        <w:rPr>
          <w:rFonts w:ascii="Times New Roman" w:hAnsi="Times New Roman"/>
          <w:b/>
          <w:sz w:val="24"/>
        </w:rPr>
        <w:lastRenderedPageBreak/>
        <w:t>в   Ф. ОПЕРУ   Банка ВТБ (ПАО) в Санкт-Петербурге</w:t>
      </w:r>
    </w:p>
    <w:p w:rsidR="00F436E5" w:rsidRPr="00F436E5" w:rsidRDefault="00F436E5" w:rsidP="00F436E5">
      <w:pPr>
        <w:spacing w:after="0" w:line="240" w:lineRule="auto"/>
        <w:ind w:firstLine="709"/>
        <w:contextualSpacing/>
        <w:jc w:val="both"/>
        <w:rPr>
          <w:rFonts w:ascii="Times New Roman" w:hAnsi="Times New Roman"/>
          <w:b/>
          <w:sz w:val="24"/>
        </w:rPr>
      </w:pPr>
      <w:r w:rsidRPr="00F436E5">
        <w:rPr>
          <w:rFonts w:ascii="Times New Roman" w:hAnsi="Times New Roman"/>
          <w:b/>
          <w:sz w:val="24"/>
        </w:rPr>
        <w:t>БИК 044030704</w:t>
      </w:r>
    </w:p>
    <w:p w:rsidR="00F436E5" w:rsidRDefault="00F436E5" w:rsidP="00F436E5">
      <w:pPr>
        <w:spacing w:after="0" w:line="240" w:lineRule="auto"/>
        <w:ind w:firstLine="709"/>
        <w:contextualSpacing/>
        <w:jc w:val="both"/>
        <w:rPr>
          <w:rFonts w:ascii="Times New Roman" w:hAnsi="Times New Roman"/>
          <w:b/>
          <w:sz w:val="24"/>
        </w:rPr>
      </w:pPr>
      <w:r w:rsidRPr="00F436E5">
        <w:rPr>
          <w:rFonts w:ascii="Times New Roman" w:hAnsi="Times New Roman"/>
          <w:b/>
          <w:sz w:val="24"/>
        </w:rPr>
        <w:t>К/сч   30101810200000000704</w:t>
      </w:r>
    </w:p>
    <w:p w:rsidR="0055170B" w:rsidRPr="00A658B8" w:rsidRDefault="002A6DB6" w:rsidP="00F436E5">
      <w:pPr>
        <w:spacing w:after="0" w:line="240" w:lineRule="auto"/>
        <w:ind w:firstLine="709"/>
        <w:contextualSpacing/>
        <w:jc w:val="both"/>
        <w:rPr>
          <w:rFonts w:ascii="Times New Roman" w:hAnsi="Times New Roman"/>
          <w:b/>
          <w:sz w:val="24"/>
        </w:rPr>
      </w:pPr>
      <w:r w:rsidRPr="00A453A4">
        <w:rPr>
          <w:rFonts w:ascii="Times New Roman" w:hAnsi="Times New Roman"/>
          <w:b/>
          <w:sz w:val="24"/>
        </w:rPr>
        <w:t xml:space="preserve">Назначение платежа: задаток </w:t>
      </w:r>
      <w:r w:rsidR="00603DD5">
        <w:rPr>
          <w:rFonts w:ascii="Times New Roman" w:hAnsi="Times New Roman"/>
          <w:b/>
          <w:sz w:val="24"/>
        </w:rPr>
        <w:t>для</w:t>
      </w:r>
      <w:r w:rsidR="00A453A4" w:rsidRPr="00A453A4">
        <w:rPr>
          <w:rFonts w:ascii="Times New Roman" w:hAnsi="Times New Roman"/>
          <w:b/>
          <w:sz w:val="24"/>
        </w:rPr>
        <w:t xml:space="preserve"> участи</w:t>
      </w:r>
      <w:r w:rsidR="00603DD5">
        <w:rPr>
          <w:rFonts w:ascii="Times New Roman" w:hAnsi="Times New Roman"/>
          <w:b/>
          <w:sz w:val="24"/>
        </w:rPr>
        <w:t>я</w:t>
      </w:r>
      <w:r w:rsidR="00A453A4" w:rsidRPr="00A453A4">
        <w:rPr>
          <w:rFonts w:ascii="Times New Roman" w:hAnsi="Times New Roman"/>
          <w:b/>
          <w:sz w:val="24"/>
        </w:rPr>
        <w:t xml:space="preserve"> в аукционе по продаже</w:t>
      </w:r>
      <w:r w:rsidRPr="00A453A4">
        <w:rPr>
          <w:rFonts w:ascii="Times New Roman" w:hAnsi="Times New Roman"/>
          <w:b/>
          <w:sz w:val="24"/>
        </w:rPr>
        <w:t xml:space="preserve"> пакета акций </w:t>
      </w:r>
      <w:r w:rsidR="004D7871" w:rsidRPr="00A453A4">
        <w:rPr>
          <w:rFonts w:ascii="Times New Roman" w:hAnsi="Times New Roman"/>
          <w:b/>
          <w:sz w:val="24"/>
        </w:rPr>
        <w:t>АО «</w:t>
      </w:r>
      <w:r w:rsidR="00A453A4" w:rsidRPr="00A453A4">
        <w:rPr>
          <w:rFonts w:ascii="Times New Roman" w:hAnsi="Times New Roman"/>
          <w:b/>
          <w:sz w:val="24"/>
        </w:rPr>
        <w:t>Пур-Наволок Отель</w:t>
      </w:r>
      <w:r w:rsidR="004D7871" w:rsidRPr="00A453A4">
        <w:rPr>
          <w:rFonts w:ascii="Times New Roman" w:hAnsi="Times New Roman"/>
          <w:b/>
          <w:sz w:val="24"/>
        </w:rPr>
        <w:t>»</w:t>
      </w:r>
      <w:r w:rsidRPr="00A453A4">
        <w:rPr>
          <w:rFonts w:ascii="Times New Roman" w:hAnsi="Times New Roman"/>
          <w:b/>
          <w:sz w:val="24"/>
        </w:rPr>
        <w:t>, НДС не облагается.</w:t>
      </w:r>
    </w:p>
    <w:p w:rsidR="0055170B" w:rsidRDefault="002A6DB6" w:rsidP="000711FF">
      <w:pPr>
        <w:spacing w:after="0" w:line="240" w:lineRule="auto"/>
        <w:contextualSpacing/>
        <w:jc w:val="both"/>
        <w:rPr>
          <w:rFonts w:ascii="Times New Roman" w:hAnsi="Times New Roman"/>
          <w:sz w:val="24"/>
        </w:rPr>
      </w:pPr>
      <w:r>
        <w:rPr>
          <w:rFonts w:ascii="Times New Roman" w:hAnsi="Times New Roman"/>
          <w:sz w:val="24"/>
        </w:rPr>
        <w:tab/>
        <w:t xml:space="preserve">Задаток должен поступить на указанный счет не позднее срока, указанного в пункте 14 раздела </w:t>
      </w:r>
      <w:r>
        <w:rPr>
          <w:rFonts w:ascii="Times New Roman" w:hAnsi="Times New Roman"/>
          <w:sz w:val="24"/>
          <w:lang w:val="en-US"/>
        </w:rPr>
        <w:t>I</w:t>
      </w:r>
      <w:r>
        <w:rPr>
          <w:rFonts w:ascii="Times New Roman" w:hAnsi="Times New Roman"/>
          <w:sz w:val="24"/>
        </w:rPr>
        <w:t xml:space="preserve"> «Общие положения».</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Задаток вносится единым платежом. Надлежащей оплатой задатка является его перечисление непосредственно претендентом.</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Документом, подтверждающим поступление задатка на счет продавца, является выписка с этого счета.</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Задаток обеспечивает следующие обязательства претендента (победителя аукциона):</w:t>
      </w:r>
    </w:p>
    <w:p w:rsidR="0055170B" w:rsidRDefault="00815962">
      <w:pPr>
        <w:spacing w:after="0" w:line="240" w:lineRule="auto"/>
        <w:ind w:firstLine="708"/>
        <w:contextualSpacing/>
        <w:jc w:val="both"/>
        <w:rPr>
          <w:rFonts w:ascii="Times New Roman" w:hAnsi="Times New Roman"/>
          <w:sz w:val="24"/>
        </w:rPr>
      </w:pPr>
      <w:r>
        <w:rPr>
          <w:rFonts w:ascii="Times New Roman" w:hAnsi="Times New Roman"/>
          <w:sz w:val="24"/>
        </w:rPr>
        <w:t>а)</w:t>
      </w:r>
      <w:r w:rsidR="002A6DB6">
        <w:rPr>
          <w:rFonts w:ascii="Times New Roman" w:hAnsi="Times New Roman"/>
          <w:sz w:val="24"/>
        </w:rPr>
        <w:t xml:space="preserve"> Обязанность подписать протокол об итогах аукциона. В случае </w:t>
      </w:r>
      <w:r w:rsidR="001E6AB2">
        <w:rPr>
          <w:rFonts w:ascii="Times New Roman" w:hAnsi="Times New Roman"/>
          <w:sz w:val="24"/>
        </w:rPr>
        <w:t>неподписания</w:t>
      </w:r>
      <w:r w:rsidR="002A6DB6">
        <w:rPr>
          <w:rFonts w:ascii="Times New Roman" w:hAnsi="Times New Roman"/>
          <w:sz w:val="24"/>
        </w:rPr>
        <w:t xml:space="preserve"> победителем аукциона протокола об итогах аукциона</w:t>
      </w:r>
      <w:r w:rsidR="001E6AB2">
        <w:rPr>
          <w:rFonts w:ascii="Times New Roman" w:hAnsi="Times New Roman"/>
          <w:sz w:val="24"/>
        </w:rPr>
        <w:t xml:space="preserve"> в разумные сроки</w:t>
      </w:r>
      <w:r w:rsidR="002A6DB6">
        <w:rPr>
          <w:rFonts w:ascii="Times New Roman" w:hAnsi="Times New Roman"/>
          <w:sz w:val="24"/>
        </w:rPr>
        <w:t>, победитель аукциона признается уклонившимся от подписания протокола, что влечет признание аукциона несостоявшимся и оставление продавцом суммы задатка за собой.</w:t>
      </w:r>
    </w:p>
    <w:p w:rsidR="0055170B" w:rsidRDefault="00815962">
      <w:pPr>
        <w:spacing w:after="0" w:line="240" w:lineRule="auto"/>
        <w:ind w:firstLine="708"/>
        <w:contextualSpacing/>
        <w:jc w:val="both"/>
        <w:rPr>
          <w:rFonts w:ascii="Times New Roman" w:hAnsi="Times New Roman"/>
          <w:sz w:val="24"/>
        </w:rPr>
      </w:pPr>
      <w:r>
        <w:rPr>
          <w:rFonts w:ascii="Times New Roman" w:hAnsi="Times New Roman"/>
          <w:sz w:val="24"/>
        </w:rPr>
        <w:t>б)</w:t>
      </w:r>
      <w:r w:rsidR="002A6DB6">
        <w:rPr>
          <w:rFonts w:ascii="Times New Roman" w:hAnsi="Times New Roman"/>
          <w:sz w:val="24"/>
        </w:rPr>
        <w:t xml:space="preserve"> Обязанность победителя аукциона заключить договор купли-продажи Акций в установленный настоящим извещением срок. В случае неподписания договора купли-продажи Акций победителем аукциона в установленный настоящим извещением срок продавец вправе в одностороннем порядке расторгнуть (отказаться от исполнения) протокол об итогах аукциона путем письменного уведомления об этом победителя аукциона и оставить за собой сумму уплаченного последним задатка. </w:t>
      </w:r>
    </w:p>
    <w:p w:rsidR="0055170B" w:rsidRDefault="00815962">
      <w:pPr>
        <w:spacing w:after="0" w:line="240" w:lineRule="auto"/>
        <w:ind w:firstLine="708"/>
        <w:contextualSpacing/>
        <w:jc w:val="both"/>
        <w:rPr>
          <w:rFonts w:ascii="Times New Roman" w:hAnsi="Times New Roman"/>
          <w:sz w:val="24"/>
        </w:rPr>
      </w:pPr>
      <w:r>
        <w:rPr>
          <w:rFonts w:ascii="Times New Roman" w:hAnsi="Times New Roman"/>
          <w:sz w:val="24"/>
        </w:rPr>
        <w:t>в)</w:t>
      </w:r>
      <w:r w:rsidR="002A6DB6">
        <w:rPr>
          <w:rFonts w:ascii="Times New Roman" w:hAnsi="Times New Roman"/>
          <w:sz w:val="24"/>
        </w:rPr>
        <w:t xml:space="preserve"> Обязанность победителя аукциона, подписавшего договор купли-продажи Акций, уплатить в срок, установленный настоящим извещением, цену Акций. В случае неуплаты победителем аукциона цены Акций в установленный срок продавец вправе в одностороннем порядке расторгнуть (отказаться от исполнения) договор купли-продажи Акций путем письменного уведомления об этом победителя аукциона и оставить за собой сумму уплаченного последним задатка.</w:t>
      </w:r>
    </w:p>
    <w:p w:rsidR="0055170B" w:rsidRDefault="00815962">
      <w:pPr>
        <w:spacing w:after="0" w:line="240" w:lineRule="auto"/>
        <w:ind w:firstLine="708"/>
        <w:contextualSpacing/>
        <w:jc w:val="both"/>
        <w:rPr>
          <w:rFonts w:ascii="Times New Roman" w:hAnsi="Times New Roman"/>
          <w:sz w:val="24"/>
        </w:rPr>
      </w:pPr>
      <w:r>
        <w:rPr>
          <w:rFonts w:ascii="Times New Roman" w:hAnsi="Times New Roman"/>
          <w:sz w:val="24"/>
        </w:rPr>
        <w:t>г)</w:t>
      </w:r>
      <w:r w:rsidR="002A6DB6">
        <w:rPr>
          <w:rFonts w:ascii="Times New Roman" w:hAnsi="Times New Roman"/>
          <w:sz w:val="24"/>
        </w:rPr>
        <w:t xml:space="preserve"> Обязанность победителя аукциона, подписавшего договор купли-продажи Акций, при необходимом встречном содействии со стороны продавца совершить все действия, необходимые и достаточные для перехода прав на Акции от продавца к победителю аукциона. В случае нарушения данной обязанности или неисполнения её в установленный срок продавец вправе в одностороннем порядке расторгнуть (отказаться от исполнения) договор купли-продажи Акций путем письменного уведомления об этом победителя аукциона и оставить за собой сумму уплаченного последним задатка.</w:t>
      </w:r>
    </w:p>
    <w:p w:rsidR="0055170B" w:rsidRDefault="00815962">
      <w:pPr>
        <w:spacing w:after="0" w:line="240" w:lineRule="auto"/>
        <w:ind w:firstLine="708"/>
        <w:contextualSpacing/>
        <w:jc w:val="both"/>
        <w:rPr>
          <w:rFonts w:ascii="Times New Roman" w:hAnsi="Times New Roman"/>
          <w:sz w:val="24"/>
        </w:rPr>
      </w:pPr>
      <w:r>
        <w:rPr>
          <w:rFonts w:ascii="Times New Roman" w:hAnsi="Times New Roman"/>
          <w:sz w:val="24"/>
        </w:rPr>
        <w:t>д)</w:t>
      </w:r>
      <w:r w:rsidR="002A6DB6">
        <w:rPr>
          <w:rFonts w:ascii="Times New Roman" w:hAnsi="Times New Roman"/>
          <w:sz w:val="24"/>
        </w:rPr>
        <w:t xml:space="preserve"> В случае нарушения даваемых победителем аукциона заверений (гарантий), которые изложены в настоящем извещении выше, продавец вправе в одностороннем порядке расторгнуть (отказаться от исполнения) договор купли-продажи Акций путем письменного уведомления об этом победителя аукциона и оставить за собой сумму уплаченного последним задатка.</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Задаток возвращается претенденту в следующих случаях и порядке:</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в случае отзыва заявки</w:t>
      </w:r>
      <w:r w:rsidR="00EA5D8E">
        <w:rPr>
          <w:rFonts w:ascii="Times New Roman" w:hAnsi="Times New Roman"/>
          <w:sz w:val="24"/>
        </w:rPr>
        <w:t xml:space="preserve"> в срок не позднее </w:t>
      </w:r>
      <w:r w:rsidR="000711FF">
        <w:rPr>
          <w:rFonts w:ascii="Times New Roman" w:hAnsi="Times New Roman"/>
          <w:sz w:val="24"/>
        </w:rPr>
        <w:t>признания</w:t>
      </w:r>
      <w:r>
        <w:rPr>
          <w:rFonts w:ascii="Times New Roman" w:hAnsi="Times New Roman"/>
          <w:sz w:val="24"/>
        </w:rPr>
        <w:t xml:space="preserve"> претендент</w:t>
      </w:r>
      <w:r w:rsidR="000711FF">
        <w:rPr>
          <w:rFonts w:ascii="Times New Roman" w:hAnsi="Times New Roman"/>
          <w:sz w:val="24"/>
        </w:rPr>
        <w:t>а участником аукциона,</w:t>
      </w:r>
      <w:r>
        <w:rPr>
          <w:rFonts w:ascii="Times New Roman" w:hAnsi="Times New Roman"/>
          <w:sz w:val="24"/>
        </w:rPr>
        <w:t xml:space="preserve"> задаток возвращается претенденту не позднее </w:t>
      </w:r>
      <w:r w:rsidR="0028543E">
        <w:rPr>
          <w:rFonts w:ascii="Times New Roman" w:hAnsi="Times New Roman"/>
          <w:sz w:val="24"/>
        </w:rPr>
        <w:t>10</w:t>
      </w:r>
      <w:r>
        <w:rPr>
          <w:rFonts w:ascii="Times New Roman" w:hAnsi="Times New Roman"/>
          <w:sz w:val="24"/>
        </w:rPr>
        <w:t xml:space="preserve"> (</w:t>
      </w:r>
      <w:r w:rsidR="0028543E">
        <w:rPr>
          <w:rFonts w:ascii="Times New Roman" w:hAnsi="Times New Roman"/>
          <w:sz w:val="24"/>
        </w:rPr>
        <w:t>десяти</w:t>
      </w:r>
      <w:r>
        <w:rPr>
          <w:rFonts w:ascii="Times New Roman" w:hAnsi="Times New Roman"/>
          <w:sz w:val="24"/>
        </w:rPr>
        <w:t>) рабочих дней со дня поступления продавцу уведомления об отзыве;</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xml:space="preserve">- в случае, если претендент не допущен к участию </w:t>
      </w:r>
      <w:r w:rsidR="00A453A4">
        <w:rPr>
          <w:rFonts w:ascii="Times New Roman" w:hAnsi="Times New Roman"/>
          <w:sz w:val="24"/>
        </w:rPr>
        <w:t>в</w:t>
      </w:r>
      <w:r>
        <w:rPr>
          <w:rFonts w:ascii="Times New Roman" w:hAnsi="Times New Roman"/>
          <w:sz w:val="24"/>
        </w:rPr>
        <w:t xml:space="preserve"> аукцион</w:t>
      </w:r>
      <w:r w:rsidR="006E4922">
        <w:rPr>
          <w:rFonts w:ascii="Times New Roman" w:hAnsi="Times New Roman"/>
          <w:sz w:val="24"/>
        </w:rPr>
        <w:t>е</w:t>
      </w:r>
      <w:r>
        <w:rPr>
          <w:rFonts w:ascii="Times New Roman" w:hAnsi="Times New Roman"/>
          <w:sz w:val="24"/>
        </w:rPr>
        <w:t xml:space="preserve">, задаток возвращается претенденту не позднее </w:t>
      </w:r>
      <w:r w:rsidR="0028543E">
        <w:rPr>
          <w:rFonts w:ascii="Times New Roman" w:hAnsi="Times New Roman"/>
          <w:sz w:val="24"/>
        </w:rPr>
        <w:t>10</w:t>
      </w:r>
      <w:r>
        <w:rPr>
          <w:rFonts w:ascii="Times New Roman" w:hAnsi="Times New Roman"/>
          <w:sz w:val="24"/>
        </w:rPr>
        <w:t xml:space="preserve"> (</w:t>
      </w:r>
      <w:r w:rsidR="0028543E">
        <w:rPr>
          <w:rFonts w:ascii="Times New Roman" w:hAnsi="Times New Roman"/>
          <w:sz w:val="24"/>
        </w:rPr>
        <w:t>десяти</w:t>
      </w:r>
      <w:r>
        <w:rPr>
          <w:rFonts w:ascii="Times New Roman" w:hAnsi="Times New Roman"/>
          <w:sz w:val="24"/>
        </w:rPr>
        <w:t xml:space="preserve">) рабочих дней с даты направления ему уведомления о недопущении к участию к аукциону; </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xml:space="preserve">- в случаях, если участник аукциона не признан победителем, либо аукцион признан несостоявшимся, задаток возвращается в течение </w:t>
      </w:r>
      <w:r w:rsidR="0028543E">
        <w:rPr>
          <w:rFonts w:ascii="Times New Roman" w:hAnsi="Times New Roman"/>
          <w:sz w:val="24"/>
        </w:rPr>
        <w:t>10</w:t>
      </w:r>
      <w:r>
        <w:rPr>
          <w:rFonts w:ascii="Times New Roman" w:hAnsi="Times New Roman"/>
          <w:sz w:val="24"/>
        </w:rPr>
        <w:t xml:space="preserve"> (</w:t>
      </w:r>
      <w:r w:rsidR="0028543E">
        <w:rPr>
          <w:rFonts w:ascii="Times New Roman" w:hAnsi="Times New Roman"/>
          <w:sz w:val="24"/>
        </w:rPr>
        <w:t>десяти</w:t>
      </w:r>
      <w:r>
        <w:rPr>
          <w:rFonts w:ascii="Times New Roman" w:hAnsi="Times New Roman"/>
          <w:sz w:val="24"/>
        </w:rPr>
        <w:t>) рабочих дней с даты подведения итогов аукциона;</w:t>
      </w:r>
    </w:p>
    <w:p w:rsidR="0055170B" w:rsidRDefault="002A6DB6" w:rsidP="00D50ED3">
      <w:pPr>
        <w:spacing w:after="0" w:line="240" w:lineRule="auto"/>
        <w:ind w:firstLine="708"/>
        <w:contextualSpacing/>
        <w:jc w:val="both"/>
        <w:rPr>
          <w:rFonts w:ascii="Times New Roman" w:hAnsi="Times New Roman"/>
          <w:b/>
          <w:i/>
          <w:sz w:val="24"/>
        </w:rPr>
      </w:pPr>
      <w:r>
        <w:rPr>
          <w:rFonts w:ascii="Times New Roman" w:hAnsi="Times New Roman"/>
          <w:sz w:val="24"/>
        </w:rPr>
        <w:t xml:space="preserve">Задаток возвращается на тот же счет в той же кредитной организации, откуда он поступил. </w:t>
      </w:r>
    </w:p>
    <w:p w:rsidR="0055170B" w:rsidRPr="00123CD8" w:rsidRDefault="00123CD8" w:rsidP="00A658B8">
      <w:pPr>
        <w:spacing w:after="120" w:line="240" w:lineRule="auto"/>
        <w:jc w:val="center"/>
        <w:rPr>
          <w:rFonts w:ascii="Times New Roman" w:hAnsi="Times New Roman"/>
          <w:sz w:val="24"/>
        </w:rPr>
      </w:pPr>
      <w:r w:rsidRPr="00123CD8">
        <w:rPr>
          <w:rFonts w:ascii="Times New Roman" w:hAnsi="Times New Roman"/>
          <w:b/>
          <w:sz w:val="24"/>
        </w:rPr>
        <w:t xml:space="preserve">3. </w:t>
      </w:r>
      <w:r w:rsidR="002A6DB6" w:rsidRPr="00123CD8">
        <w:rPr>
          <w:rFonts w:ascii="Times New Roman" w:hAnsi="Times New Roman"/>
          <w:b/>
          <w:sz w:val="24"/>
        </w:rPr>
        <w:t>Порядок подачи заявок на участие в аукционе</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Одно лицо имеет право подать только одну заявку.</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lastRenderedPageBreak/>
        <w:t>Заявки п</w:t>
      </w:r>
      <w:r w:rsidR="00123CD8">
        <w:rPr>
          <w:rFonts w:ascii="Times New Roman" w:hAnsi="Times New Roman"/>
          <w:sz w:val="24"/>
        </w:rPr>
        <w:t xml:space="preserve">одаются претендентом (лично, </w:t>
      </w:r>
      <w:r>
        <w:rPr>
          <w:rFonts w:ascii="Times New Roman" w:hAnsi="Times New Roman"/>
          <w:sz w:val="24"/>
        </w:rPr>
        <w:t>через своего полномочного представителя</w:t>
      </w:r>
      <w:r w:rsidR="00123CD8">
        <w:rPr>
          <w:rFonts w:ascii="Times New Roman" w:hAnsi="Times New Roman"/>
          <w:sz w:val="24"/>
        </w:rPr>
        <w:t xml:space="preserve"> или почтовой, курьерской службой</w:t>
      </w:r>
      <w:r>
        <w:rPr>
          <w:rFonts w:ascii="Times New Roman" w:hAnsi="Times New Roman"/>
          <w:sz w:val="24"/>
        </w:rPr>
        <w:t xml:space="preserve">) и принимаются продавцом в установленный срок одновременно с полным комплектом требуемых для участия в аукционе документов. </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Заявки, поступившие по истечении срока их приема, возвращаются претенденту или его уполномоченному представителю под расписку или по почте вместе с описью, на которой делается отметка об отказе в принятии документов.</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Заявка считается принятой продавцом, если ей присвоен регистрационный номер, о чем на заявке делается соответствующая отметка.</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Претендент имеет право отозвать заявку на участие в</w:t>
      </w:r>
      <w:r w:rsidR="004F36F5">
        <w:rPr>
          <w:rFonts w:ascii="Times New Roman" w:hAnsi="Times New Roman"/>
          <w:sz w:val="24"/>
        </w:rPr>
        <w:t xml:space="preserve"> аукционе путем вручения (лично, </w:t>
      </w:r>
      <w:r>
        <w:rPr>
          <w:rFonts w:ascii="Times New Roman" w:hAnsi="Times New Roman"/>
          <w:sz w:val="24"/>
        </w:rPr>
        <w:t>через своего полномочного представителя</w:t>
      </w:r>
      <w:r w:rsidR="004F36F5">
        <w:rPr>
          <w:rFonts w:ascii="Times New Roman" w:hAnsi="Times New Roman"/>
          <w:sz w:val="24"/>
        </w:rPr>
        <w:t>, посредством почтовой или курьерской службы</w:t>
      </w:r>
      <w:r>
        <w:rPr>
          <w:rFonts w:ascii="Times New Roman" w:hAnsi="Times New Roman"/>
          <w:sz w:val="24"/>
        </w:rPr>
        <w:t>) соответствующего уведомления продавцу в порядке, установленном для подачи заявок, до даты проведения аукциона.</w:t>
      </w:r>
    </w:p>
    <w:p w:rsidR="00123CD8" w:rsidRPr="00123CD8" w:rsidRDefault="002A6DB6" w:rsidP="00123CD8">
      <w:pPr>
        <w:pStyle w:val="a3"/>
        <w:numPr>
          <w:ilvl w:val="0"/>
          <w:numId w:val="17"/>
        </w:numPr>
        <w:spacing w:before="120" w:after="0" w:line="240" w:lineRule="auto"/>
        <w:jc w:val="center"/>
        <w:rPr>
          <w:rFonts w:ascii="Times New Roman" w:hAnsi="Times New Roman"/>
          <w:b/>
          <w:sz w:val="24"/>
        </w:rPr>
      </w:pPr>
      <w:r w:rsidRPr="00123CD8">
        <w:rPr>
          <w:rFonts w:ascii="Times New Roman" w:hAnsi="Times New Roman"/>
          <w:b/>
          <w:sz w:val="24"/>
        </w:rPr>
        <w:t>Перечень требуемых для участия в аукционе документов и требования к их оформлению</w:t>
      </w:r>
    </w:p>
    <w:p w:rsidR="00123CD8" w:rsidRPr="00123CD8" w:rsidRDefault="00123CD8" w:rsidP="00123CD8">
      <w:pPr>
        <w:pStyle w:val="a3"/>
        <w:spacing w:before="120" w:after="0" w:line="240" w:lineRule="auto"/>
        <w:rPr>
          <w:rFonts w:ascii="Times New Roman" w:hAnsi="Times New Roman"/>
          <w:b/>
          <w:i/>
          <w:sz w:val="24"/>
        </w:rPr>
      </w:pPr>
    </w:p>
    <w:p w:rsidR="0055170B" w:rsidRDefault="00815962" w:rsidP="00815962">
      <w:pPr>
        <w:tabs>
          <w:tab w:val="left" w:pos="709"/>
        </w:tabs>
        <w:spacing w:after="0" w:line="240" w:lineRule="auto"/>
        <w:jc w:val="both"/>
        <w:rPr>
          <w:rFonts w:ascii="Times New Roman" w:hAnsi="Times New Roman"/>
          <w:sz w:val="24"/>
        </w:rPr>
      </w:pPr>
      <w:r>
        <w:rPr>
          <w:rFonts w:ascii="Times New Roman" w:hAnsi="Times New Roman"/>
          <w:sz w:val="24"/>
        </w:rPr>
        <w:tab/>
      </w:r>
      <w:r w:rsidR="002A6DB6" w:rsidRPr="00815962">
        <w:rPr>
          <w:rFonts w:ascii="Times New Roman" w:hAnsi="Times New Roman"/>
          <w:sz w:val="24"/>
        </w:rPr>
        <w:t xml:space="preserve">Заявка в двух экземплярах (каждый из которых распечатывается на одном листе, а в случае необходимости - на одном листе с двух сторон) по форме, представленной на официальном сайте </w:t>
      </w:r>
      <w:r w:rsidR="006E4922">
        <w:rPr>
          <w:rFonts w:ascii="Times New Roman" w:hAnsi="Times New Roman"/>
          <w:sz w:val="24"/>
        </w:rPr>
        <w:t xml:space="preserve">ПАО «Севералмаз»: </w:t>
      </w:r>
      <w:hyperlink r:id="rId11" w:history="1">
        <w:r w:rsidR="005C02EA" w:rsidRPr="00301AA5">
          <w:rPr>
            <w:rStyle w:val="af6"/>
            <w:rFonts w:ascii="Times New Roman" w:hAnsi="Times New Roman"/>
            <w:sz w:val="24"/>
          </w:rPr>
          <w:t>http://www.severalmaz.ru</w:t>
        </w:r>
      </w:hyperlink>
      <w:r w:rsidR="005C02EA">
        <w:rPr>
          <w:rFonts w:ascii="Times New Roman" w:hAnsi="Times New Roman"/>
          <w:sz w:val="24"/>
        </w:rPr>
        <w:t xml:space="preserve"> </w:t>
      </w:r>
    </w:p>
    <w:p w:rsidR="003F3437" w:rsidRPr="00815962" w:rsidRDefault="003F3437" w:rsidP="003F3437">
      <w:pPr>
        <w:tabs>
          <w:tab w:val="left" w:pos="709"/>
        </w:tabs>
        <w:spacing w:after="0" w:line="240" w:lineRule="auto"/>
        <w:ind w:firstLine="709"/>
        <w:jc w:val="both"/>
        <w:rPr>
          <w:rStyle w:val="af6"/>
          <w:rFonts w:ascii="Times New Roman" w:hAnsi="Times New Roman"/>
          <w:sz w:val="24"/>
        </w:rPr>
      </w:pPr>
      <w:r w:rsidRPr="005C02EA">
        <w:rPr>
          <w:rFonts w:ascii="Times New Roman" w:hAnsi="Times New Roman"/>
          <w:sz w:val="24"/>
        </w:rPr>
        <w:t>Ценовое предложение от участника аукциона в запечатанном конверте.</w:t>
      </w:r>
      <w:r w:rsidR="00B01463">
        <w:rPr>
          <w:rFonts w:ascii="Times New Roman" w:hAnsi="Times New Roman"/>
          <w:sz w:val="24"/>
        </w:rPr>
        <w:t xml:space="preserve"> Цена, указанная в ценовом предложении, не должна быть </w:t>
      </w:r>
      <w:r w:rsidR="005C02EA">
        <w:rPr>
          <w:rFonts w:ascii="Times New Roman" w:hAnsi="Times New Roman"/>
          <w:sz w:val="24"/>
        </w:rPr>
        <w:t>ниже</w:t>
      </w:r>
      <w:r w:rsidR="00B01463">
        <w:rPr>
          <w:rFonts w:ascii="Times New Roman" w:hAnsi="Times New Roman"/>
          <w:sz w:val="24"/>
        </w:rPr>
        <w:t xml:space="preserve"> минимальной цены реализации. Увеличение минимальной цены реализации допустимо только на суммы кратные шагу аукциона.</w:t>
      </w:r>
    </w:p>
    <w:p w:rsidR="0055170B" w:rsidRDefault="002A6DB6">
      <w:pPr>
        <w:tabs>
          <w:tab w:val="left" w:pos="993"/>
        </w:tabs>
        <w:spacing w:after="0" w:line="240" w:lineRule="auto"/>
        <w:ind w:firstLine="708"/>
        <w:contextualSpacing/>
        <w:jc w:val="both"/>
        <w:rPr>
          <w:rFonts w:ascii="Times New Roman" w:hAnsi="Times New Roman"/>
          <w:sz w:val="24"/>
        </w:rPr>
      </w:pPr>
      <w:r>
        <w:rPr>
          <w:rFonts w:ascii="Times New Roman" w:hAnsi="Times New Roman"/>
          <w:sz w:val="24"/>
        </w:rPr>
        <w:t>Платежный документ (платежное поручение) с отметкой банка-плательщика об исполнении, подтверждающий внесение в установленный срок претендентом задатка в счет обеспечения оплаты продаваемых на аукционе Акций.</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 Российской Федерации. В доверенности должны быть прямо закреплены полномочия на подачу заявки на участие в аукционе по продаже Акций и полномочия на заключение договора купли-продажи Акций со стороны покупателя.</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Опись представленных документов, подписанная претендентом или его уполномоченным представителем, в двух экземплярах (каждый из которых распечатывается на одном листе, а в случае необходимости - на одном листе с двух сторон) по соответствующей форме.</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xml:space="preserve">Претенденты - физические лица </w:t>
      </w:r>
      <w:r>
        <w:rPr>
          <w:rFonts w:ascii="Times New Roman" w:hAnsi="Times New Roman"/>
          <w:sz w:val="24"/>
          <w:lang w:eastAsia="ru-RU"/>
        </w:rPr>
        <w:t xml:space="preserve">представляют копии всех листов документа, удостоверяющего личность, копию свидетельства о постановке на учет в налоговом органе (за исключением индивидуальных предпринимателей), копию страхового свидетельства государственного пенсионного страхования </w:t>
      </w:r>
      <w:r>
        <w:rPr>
          <w:rFonts w:ascii="Times New Roman" w:hAnsi="Times New Roman"/>
          <w:sz w:val="24"/>
        </w:rPr>
        <w:t>и нотариально удостоверенное согласие супруга (супруги) на приобретение Акций (если претендент состоит в браке).</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Претенденты - индивидуальные предприниматели дополнительно представляют:</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заверенную копию свидетельства о государственной регистрации индивидуального предпринимателя (для иностранных лиц – аналогичный документ согласно требованиям применимого законодательства);</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выписку из Единого государственного реестра индивидуальных предпринимателей или нотариально заверенную копию такой выписки, полученную не ранее чем за 3 месяца до даты опубликования настоящего извещения.</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Претенденты - юридические лица дополнительно представляют:</w:t>
      </w:r>
    </w:p>
    <w:p w:rsidR="0055170B" w:rsidRDefault="002A6DB6">
      <w:pPr>
        <w:spacing w:after="0" w:line="240" w:lineRule="auto"/>
        <w:ind w:firstLine="567"/>
        <w:jc w:val="both"/>
        <w:rPr>
          <w:rFonts w:ascii="Times New Roman" w:hAnsi="Times New Roman"/>
          <w:sz w:val="24"/>
          <w:lang w:eastAsia="ru-RU"/>
        </w:rPr>
      </w:pPr>
      <w:r>
        <w:rPr>
          <w:rFonts w:ascii="Times New Roman" w:hAnsi="Times New Roman"/>
          <w:sz w:val="24"/>
          <w:lang w:eastAsia="ru-RU"/>
        </w:rPr>
        <w:tab/>
        <w:t xml:space="preserve">- заверенные копии учредительных документов и </w:t>
      </w:r>
      <w:r>
        <w:rPr>
          <w:rFonts w:ascii="Times New Roman" w:hAnsi="Times New Roman"/>
          <w:sz w:val="24"/>
        </w:rPr>
        <w:t>свидетельства о внесении в Единый государственный реестр юридических лиц (ЕГРЮЛ) и присвоении ОГРН</w:t>
      </w:r>
      <w:r>
        <w:rPr>
          <w:rFonts w:ascii="Times New Roman" w:hAnsi="Times New Roman"/>
          <w:sz w:val="24"/>
          <w:lang w:eastAsia="ru-RU"/>
        </w:rPr>
        <w:t xml:space="preserve">. Иностранные юридические лица представляют выписку из торгового реестра или иные документы, подтверждающие правоспособность юридического лица в соответствии с законодательством иностранного государства; </w:t>
      </w:r>
    </w:p>
    <w:p w:rsidR="0055170B" w:rsidRDefault="002A6DB6">
      <w:pPr>
        <w:spacing w:after="0" w:line="240" w:lineRule="auto"/>
        <w:ind w:firstLine="567"/>
        <w:jc w:val="both"/>
        <w:rPr>
          <w:rFonts w:ascii="Times New Roman" w:hAnsi="Times New Roman"/>
          <w:sz w:val="24"/>
          <w:lang w:eastAsia="ru-RU"/>
        </w:rPr>
      </w:pPr>
      <w:r>
        <w:rPr>
          <w:rFonts w:ascii="Times New Roman" w:hAnsi="Times New Roman"/>
          <w:sz w:val="24"/>
          <w:lang w:eastAsia="ru-RU"/>
        </w:rPr>
        <w:tab/>
        <w:t>- копию свидетельства о постановке на налоговый учет в налоговом органе;</w:t>
      </w:r>
    </w:p>
    <w:p w:rsidR="0055170B" w:rsidRDefault="002A6DB6">
      <w:pPr>
        <w:spacing w:after="0" w:line="240" w:lineRule="auto"/>
        <w:ind w:firstLine="567"/>
        <w:jc w:val="both"/>
        <w:rPr>
          <w:rFonts w:ascii="Times New Roman" w:hAnsi="Times New Roman"/>
          <w:sz w:val="24"/>
          <w:lang w:eastAsia="ru-RU"/>
        </w:rPr>
      </w:pPr>
      <w:r>
        <w:rPr>
          <w:rFonts w:ascii="Times New Roman" w:hAnsi="Times New Roman"/>
          <w:sz w:val="24"/>
          <w:lang w:eastAsia="ru-RU"/>
        </w:rPr>
        <w:tab/>
        <w:t>- справку о балансовой стоимости активов на последнюю отчетную дату;</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lastRenderedPageBreak/>
        <w:t xml:space="preserve">- </w:t>
      </w:r>
      <w:r w:rsidRPr="006E4922">
        <w:rPr>
          <w:rFonts w:ascii="Times New Roman" w:hAnsi="Times New Roman"/>
          <w:sz w:val="24"/>
        </w:rPr>
        <w:t>выписку из ЕГРЮЛ или нотариально заверенную копию такой выписки, полученную не ранее чем за 3 месяца до даты опубликования настоящего извещения;</w:t>
      </w:r>
      <w:r>
        <w:rPr>
          <w:rFonts w:ascii="Times New Roman" w:hAnsi="Times New Roman"/>
          <w:sz w:val="24"/>
        </w:rPr>
        <w:t xml:space="preserve"> </w:t>
      </w:r>
    </w:p>
    <w:p w:rsidR="0055170B" w:rsidRDefault="002A6DB6">
      <w:pPr>
        <w:spacing w:after="0" w:line="240" w:lineRule="auto"/>
        <w:ind w:firstLine="567"/>
        <w:contextualSpacing/>
        <w:jc w:val="both"/>
        <w:rPr>
          <w:rFonts w:ascii="Times New Roman" w:hAnsi="Times New Roman"/>
          <w:sz w:val="24"/>
        </w:rPr>
      </w:pPr>
      <w:r>
        <w:rPr>
          <w:rFonts w:ascii="Times New Roman" w:hAnsi="Times New Roman"/>
          <w:sz w:val="24"/>
        </w:rPr>
        <w:tab/>
        <w:t>- надлежащим образом оформленные и заверенные документы, подтверждающие полномочия органов управления и должностных лиц претендента. Под такими документами понимаются, в том числе, протоколы об избрании Совета директоров (наблюдательного совета) и единоличного исполнительного органа претендента, а также приказ (распоряжение) работодателя о приеме на работу соответствующих должностных лиц претендента;</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письменное решение соответствующего органа управления претендента, разрешающее приобретение Акций (если это необходимо в соответствии с учредительными документами претендента и законодательством страны, в которой зарегистрирован претендент), подписанное уполномоченными лицами соответствующего органа управления с проставлением печати юридического лица</w:t>
      </w:r>
      <w:r w:rsidR="00815962">
        <w:rPr>
          <w:rFonts w:ascii="Times New Roman" w:hAnsi="Times New Roman"/>
          <w:sz w:val="24"/>
        </w:rPr>
        <w:t xml:space="preserve"> (при наличии)</w:t>
      </w:r>
      <w:r>
        <w:rPr>
          <w:rFonts w:ascii="Times New Roman" w:hAnsi="Times New Roman"/>
          <w:sz w:val="24"/>
        </w:rPr>
        <w:t>, либо нотариально заверенную копию решения органа управления претендента или выписки из него. Если предполагаемая сделка является для общества крупной и в соответствии с учредительными документами претендента требуется согласие органов управления претендента на совершение крупной сделки, то решение о приобретении Акций должно быть оформлено в форме решения о согласии на совершение крупной сделки уполномоченным на то органом управления;</w:t>
      </w:r>
    </w:p>
    <w:p w:rsidR="0055170B" w:rsidRDefault="002A6DB6">
      <w:pPr>
        <w:spacing w:after="0" w:line="240" w:lineRule="auto"/>
        <w:ind w:firstLine="567"/>
        <w:jc w:val="both"/>
        <w:rPr>
          <w:rFonts w:ascii="Times New Roman" w:hAnsi="Times New Roman"/>
          <w:sz w:val="24"/>
          <w:lang w:eastAsia="ru-RU"/>
        </w:rPr>
      </w:pPr>
      <w:r>
        <w:rPr>
          <w:rFonts w:ascii="Times New Roman" w:hAnsi="Times New Roman"/>
          <w:sz w:val="24"/>
          <w:lang w:eastAsia="ru-RU"/>
        </w:rPr>
        <w:tab/>
        <w:t xml:space="preserve">- документ, содержащий сведения о </w:t>
      </w:r>
      <w:r w:rsidR="008201C2">
        <w:rPr>
          <w:rFonts w:ascii="Times New Roman" w:hAnsi="Times New Roman"/>
          <w:sz w:val="24"/>
          <w:lang w:eastAsia="ru-RU"/>
        </w:rPr>
        <w:t xml:space="preserve">составе акционеров (участников) претендента </w:t>
      </w:r>
      <w:r>
        <w:rPr>
          <w:rFonts w:ascii="Times New Roman" w:hAnsi="Times New Roman"/>
          <w:sz w:val="24"/>
          <w:lang w:eastAsia="ru-RU"/>
        </w:rPr>
        <w:t>(выписка из реестра акционеров, выписка из списка участников или приравненный к ним документ</w:t>
      </w:r>
      <w:r w:rsidR="000D2663">
        <w:rPr>
          <w:rFonts w:ascii="Times New Roman" w:hAnsi="Times New Roman"/>
          <w:sz w:val="24"/>
          <w:lang w:eastAsia="ru-RU"/>
        </w:rPr>
        <w:t>)</w:t>
      </w:r>
      <w:r>
        <w:rPr>
          <w:rFonts w:ascii="Times New Roman" w:hAnsi="Times New Roman"/>
          <w:sz w:val="24"/>
          <w:lang w:eastAsia="ru-RU"/>
        </w:rPr>
        <w:t>.</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Указанные документы (в том числе копии документов) в части их оформления, заверения и содержания должны соответствовать требованиям законодательства Российской Федерации и настоящего извещения. Исходящие от иностранных должностных лиц (лиц, наделённых публичными полномочиями) или иностранных органов власти документы должны быть легализованы в установленном порядке и иметь нотариально заверенный перевод на русский язык.</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Заявки подаются одновременно с полным комплектом документов, установленным в настоящем извещении.</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Не подлежат рассмотрению документы, исполненные карандашом, имеющие подчистки, приписки, иные не оговоренные в них исправления. Исправления, внесенные при необходимости, должны быть заверены подписью должностного лица и проставлением печати юридического лица</w:t>
      </w:r>
      <w:r w:rsidR="00815962">
        <w:rPr>
          <w:rFonts w:ascii="Times New Roman" w:hAnsi="Times New Roman"/>
          <w:sz w:val="24"/>
        </w:rPr>
        <w:t xml:space="preserve"> (при наличии)</w:t>
      </w:r>
      <w:r>
        <w:rPr>
          <w:rFonts w:ascii="Times New Roman" w:hAnsi="Times New Roman"/>
          <w:sz w:val="24"/>
        </w:rPr>
        <w:t>, их совершивших. Если документ оформлен нотариально, соответствующие исправления должны быть также подтверждены нотариусом.</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Все документы, предоставляемые претендентом, должны быть подписаны претендентом или лицом, уполномоченным претендентом</w:t>
      </w:r>
      <w:r w:rsidR="00815962">
        <w:rPr>
          <w:rFonts w:ascii="Times New Roman" w:hAnsi="Times New Roman"/>
          <w:sz w:val="24"/>
        </w:rPr>
        <w:t>, кроме документов, копии которых заверены нотариусом, и документов, выданных органом государственной власти</w:t>
      </w:r>
      <w:r>
        <w:rPr>
          <w:rFonts w:ascii="Times New Roman" w:hAnsi="Times New Roman"/>
          <w:sz w:val="24"/>
        </w:rPr>
        <w:t>. Применение факсимильных подписей в документах, входящих в состав заявки на участие в аукционе, не допускается. Указанные документы прошиваются, листы нумеруются. Прошитые комплекты скрепляются печатью претендента</w:t>
      </w:r>
      <w:r w:rsidR="00815962">
        <w:rPr>
          <w:rFonts w:ascii="Times New Roman" w:hAnsi="Times New Roman"/>
          <w:sz w:val="24"/>
        </w:rPr>
        <w:t xml:space="preserve"> (при наличии)</w:t>
      </w:r>
      <w:r>
        <w:rPr>
          <w:rFonts w:ascii="Times New Roman" w:hAnsi="Times New Roman"/>
          <w:sz w:val="24"/>
        </w:rPr>
        <w:t>.</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Комплект документов представляется в запечатанном конверте, на котором в обязательном порядке указывается:</w:t>
      </w:r>
    </w:p>
    <w:p w:rsidR="0055170B" w:rsidRDefault="002A6DB6">
      <w:pPr>
        <w:pStyle w:val="a5"/>
        <w:numPr>
          <w:ilvl w:val="0"/>
          <w:numId w:val="1"/>
        </w:numPr>
        <w:tabs>
          <w:tab w:val="left" w:pos="567"/>
          <w:tab w:val="left" w:pos="993"/>
        </w:tabs>
        <w:spacing w:after="0"/>
        <w:ind w:left="0" w:firstLine="709"/>
        <w:rPr>
          <w:lang w:val="ru-RU"/>
        </w:rPr>
      </w:pPr>
      <w:r>
        <w:rPr>
          <w:lang w:val="ru-RU"/>
        </w:rPr>
        <w:t>полное наименование претендента, его почтовый адрес и телефон для связи с ним;</w:t>
      </w:r>
    </w:p>
    <w:p w:rsidR="0055170B" w:rsidRDefault="002A6DB6">
      <w:pPr>
        <w:pStyle w:val="a5"/>
        <w:numPr>
          <w:ilvl w:val="0"/>
          <w:numId w:val="1"/>
        </w:numPr>
        <w:tabs>
          <w:tab w:val="left" w:pos="567"/>
          <w:tab w:val="left" w:pos="993"/>
        </w:tabs>
        <w:spacing w:after="0"/>
        <w:ind w:left="0" w:firstLine="709"/>
      </w:pPr>
      <w:r>
        <w:rPr>
          <w:lang w:val="ru-RU"/>
        </w:rPr>
        <w:t>получатель (</w:t>
      </w:r>
      <w:r w:rsidR="006E4922">
        <w:rPr>
          <w:lang w:val="ru-RU"/>
        </w:rPr>
        <w:t>ПАО «Севералмаз»</w:t>
      </w:r>
      <w:r>
        <w:rPr>
          <w:lang w:val="ru-RU"/>
        </w:rPr>
        <w:t>)</w:t>
      </w:r>
      <w:r>
        <w:t>;</w:t>
      </w:r>
    </w:p>
    <w:p w:rsidR="0055170B" w:rsidRPr="0010723C" w:rsidRDefault="002A6DB6">
      <w:pPr>
        <w:pStyle w:val="a5"/>
        <w:numPr>
          <w:ilvl w:val="0"/>
          <w:numId w:val="1"/>
        </w:numPr>
        <w:tabs>
          <w:tab w:val="left" w:pos="567"/>
          <w:tab w:val="left" w:pos="993"/>
        </w:tabs>
        <w:spacing w:after="0"/>
        <w:ind w:left="0" w:firstLine="709"/>
        <w:rPr>
          <w:lang w:val="ru-RU"/>
        </w:rPr>
      </w:pPr>
      <w:r>
        <w:rPr>
          <w:lang w:val="ru-RU"/>
        </w:rPr>
        <w:t>тема</w:t>
      </w:r>
      <w:r w:rsidRPr="0010723C">
        <w:rPr>
          <w:lang w:val="ru-RU"/>
        </w:rPr>
        <w:t xml:space="preserve">: </w:t>
      </w:r>
      <w:r w:rsidR="0010723C">
        <w:rPr>
          <w:lang w:val="ru-RU"/>
        </w:rPr>
        <w:t>А</w:t>
      </w:r>
      <w:r>
        <w:rPr>
          <w:lang w:val="ru-RU"/>
        </w:rPr>
        <w:t>укцион</w:t>
      </w:r>
      <w:r w:rsidRPr="0010723C">
        <w:rPr>
          <w:lang w:val="ru-RU"/>
        </w:rPr>
        <w:t xml:space="preserve"> </w:t>
      </w:r>
      <w:r>
        <w:rPr>
          <w:lang w:val="ru-RU"/>
        </w:rPr>
        <w:t>по</w:t>
      </w:r>
      <w:r w:rsidRPr="0010723C">
        <w:rPr>
          <w:lang w:val="ru-RU"/>
        </w:rPr>
        <w:t xml:space="preserve"> </w:t>
      </w:r>
      <w:r>
        <w:rPr>
          <w:lang w:val="ru-RU"/>
        </w:rPr>
        <w:t>продаже</w:t>
      </w:r>
      <w:r w:rsidRPr="0010723C">
        <w:rPr>
          <w:lang w:val="ru-RU"/>
        </w:rPr>
        <w:t xml:space="preserve"> </w:t>
      </w:r>
      <w:r w:rsidR="000609B9">
        <w:rPr>
          <w:lang w:val="ru-RU"/>
        </w:rPr>
        <w:t>а</w:t>
      </w:r>
      <w:r>
        <w:rPr>
          <w:lang w:val="ru-RU"/>
        </w:rPr>
        <w:t>кций</w:t>
      </w:r>
      <w:r w:rsidRPr="0010723C">
        <w:rPr>
          <w:lang w:val="ru-RU"/>
        </w:rPr>
        <w:t xml:space="preserve"> </w:t>
      </w:r>
      <w:r w:rsidR="004D7871" w:rsidRPr="0010723C">
        <w:rPr>
          <w:lang w:val="ru-RU"/>
        </w:rPr>
        <w:t>АО «</w:t>
      </w:r>
      <w:r w:rsidR="006E4922">
        <w:rPr>
          <w:lang w:val="ru-RU"/>
        </w:rPr>
        <w:t>Пур-Наволок Отель</w:t>
      </w:r>
      <w:r w:rsidR="004D7871" w:rsidRPr="0010723C">
        <w:rPr>
          <w:lang w:val="ru-RU"/>
        </w:rPr>
        <w:t>»</w:t>
      </w:r>
      <w:r w:rsidRPr="0010723C">
        <w:rPr>
          <w:lang w:val="ru-RU"/>
        </w:rPr>
        <w:t>.</w:t>
      </w:r>
    </w:p>
    <w:p w:rsidR="00D50ED3" w:rsidRPr="0010723C" w:rsidRDefault="00D50ED3" w:rsidP="00D50ED3">
      <w:pPr>
        <w:pStyle w:val="a5"/>
        <w:tabs>
          <w:tab w:val="left" w:pos="567"/>
          <w:tab w:val="left" w:pos="993"/>
        </w:tabs>
        <w:spacing w:after="0"/>
        <w:ind w:left="709"/>
        <w:rPr>
          <w:lang w:val="ru-RU"/>
        </w:rPr>
      </w:pPr>
    </w:p>
    <w:p w:rsidR="0055170B" w:rsidRDefault="002A6DB6" w:rsidP="00D50ED3">
      <w:pPr>
        <w:spacing w:after="120" w:line="240" w:lineRule="auto"/>
        <w:jc w:val="center"/>
        <w:rPr>
          <w:rFonts w:ascii="Times New Roman" w:hAnsi="Times New Roman"/>
          <w:b/>
          <w:sz w:val="24"/>
        </w:rPr>
      </w:pPr>
      <w:r>
        <w:rPr>
          <w:rFonts w:ascii="Times New Roman" w:hAnsi="Times New Roman"/>
          <w:b/>
          <w:sz w:val="24"/>
        </w:rPr>
        <w:t>V. Определение участников аукциона</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В указанную в настоящем извещении дату определения участников аукциона продавец рассматривает заявки и документы претендентов, и устанавливает факт поступления на счет продавца суммы задатка.</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По результатам рассмотрения заявок и документов продавец принимает решение о признании претендентов участниками аукциона.</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Претендент не допускается к участию в аукционе по следующим основаниям:</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представленные документы не подтверждают право претендента заключить или исполнить договор купли-продажи Акций в соответствии с применимым законодательством;</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представлены не все документы в соответствии с перечнем, указанным в настоящем извещении;</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lastRenderedPageBreak/>
        <w:t>- оформление указанных документов не соответствует требованиям законодательства Российской Федерации;</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заявка подписана лицом, не уполномоченным претендентом на осуществление таких действий;</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не подтверждено поступление в установленный срок задатка на счет, указанный в настоящем извещении;</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а также по иным основаниям, указанным в настоящем извещении.</w:t>
      </w:r>
    </w:p>
    <w:p w:rsidR="0055170B" w:rsidRDefault="002A6DB6" w:rsidP="003958C6">
      <w:pPr>
        <w:spacing w:after="0" w:line="240" w:lineRule="auto"/>
        <w:ind w:firstLine="708"/>
        <w:contextualSpacing/>
        <w:jc w:val="both"/>
        <w:rPr>
          <w:rFonts w:ascii="Times New Roman" w:hAnsi="Times New Roman"/>
          <w:sz w:val="24"/>
        </w:rPr>
      </w:pPr>
      <w:r>
        <w:rPr>
          <w:rFonts w:ascii="Times New Roman" w:hAnsi="Times New Roman"/>
          <w:sz w:val="24"/>
        </w:rPr>
        <w:t xml:space="preserve">Претенденты, признанные участниками аукциона, и претенденты, не допущенные к участию в аукционе, уведомляются об этом в письменной форме путем </w:t>
      </w:r>
      <w:r w:rsidR="004F36F5">
        <w:rPr>
          <w:rFonts w:ascii="Times New Roman" w:hAnsi="Times New Roman"/>
          <w:sz w:val="24"/>
        </w:rPr>
        <w:t>направления им</w:t>
      </w:r>
      <w:r>
        <w:rPr>
          <w:rFonts w:ascii="Times New Roman" w:hAnsi="Times New Roman"/>
          <w:sz w:val="24"/>
        </w:rPr>
        <w:t xml:space="preserve"> соответствующего уведомления</w:t>
      </w:r>
      <w:r w:rsidR="004F36F5">
        <w:rPr>
          <w:rFonts w:ascii="Times New Roman" w:hAnsi="Times New Roman"/>
          <w:sz w:val="24"/>
        </w:rPr>
        <w:t xml:space="preserve"> </w:t>
      </w:r>
      <w:r>
        <w:rPr>
          <w:rFonts w:ascii="Times New Roman" w:hAnsi="Times New Roman"/>
          <w:sz w:val="24"/>
        </w:rPr>
        <w:t>по почте заказным письмом</w:t>
      </w:r>
      <w:r w:rsidR="003958C6">
        <w:rPr>
          <w:rFonts w:ascii="Times New Roman" w:hAnsi="Times New Roman"/>
          <w:sz w:val="24"/>
        </w:rPr>
        <w:t>,</w:t>
      </w:r>
      <w:r>
        <w:rPr>
          <w:rFonts w:ascii="Times New Roman" w:hAnsi="Times New Roman"/>
          <w:sz w:val="24"/>
        </w:rPr>
        <w:t xml:space="preserve"> либо по адресу электронной почты, указанному в заявке.</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Претендент, допущенный к участию в аукционе, приобретает статус участника аукциона с момента оформления продавцом протокола о признании претендентов участниками аукциона.</w:t>
      </w:r>
    </w:p>
    <w:p w:rsidR="00D50ED3" w:rsidRDefault="00D50ED3">
      <w:pPr>
        <w:spacing w:after="0" w:line="240" w:lineRule="auto"/>
        <w:ind w:firstLine="708"/>
        <w:contextualSpacing/>
        <w:jc w:val="both"/>
        <w:rPr>
          <w:rFonts w:ascii="Times New Roman" w:hAnsi="Times New Roman"/>
          <w:sz w:val="24"/>
        </w:rPr>
      </w:pPr>
    </w:p>
    <w:p w:rsidR="0055170B" w:rsidRDefault="002A6DB6" w:rsidP="00D50ED3">
      <w:pPr>
        <w:spacing w:after="120" w:line="240" w:lineRule="auto"/>
        <w:jc w:val="center"/>
        <w:rPr>
          <w:rFonts w:ascii="Times New Roman" w:hAnsi="Times New Roman"/>
          <w:b/>
          <w:sz w:val="24"/>
        </w:rPr>
      </w:pPr>
      <w:r>
        <w:rPr>
          <w:rFonts w:ascii="Times New Roman" w:hAnsi="Times New Roman"/>
          <w:b/>
          <w:sz w:val="24"/>
          <w:lang w:val="en-US"/>
        </w:rPr>
        <w:t>VI</w:t>
      </w:r>
      <w:r>
        <w:rPr>
          <w:rFonts w:ascii="Times New Roman" w:hAnsi="Times New Roman"/>
          <w:b/>
          <w:sz w:val="24"/>
        </w:rPr>
        <w:t>. Порядок проведения аукциона</w:t>
      </w:r>
    </w:p>
    <w:p w:rsidR="00B01463" w:rsidRDefault="00737CC7">
      <w:pPr>
        <w:spacing w:after="0" w:line="240" w:lineRule="auto"/>
        <w:ind w:firstLine="708"/>
        <w:contextualSpacing/>
        <w:jc w:val="both"/>
        <w:rPr>
          <w:rFonts w:ascii="Times New Roman" w:hAnsi="Times New Roman"/>
          <w:sz w:val="24"/>
        </w:rPr>
      </w:pPr>
      <w:r>
        <w:rPr>
          <w:rFonts w:ascii="Times New Roman" w:hAnsi="Times New Roman"/>
          <w:sz w:val="24"/>
        </w:rPr>
        <w:t>Аукцион проводится в заочной форме. Продавец рассматривает Заявки</w:t>
      </w:r>
      <w:r w:rsidR="00110EEA">
        <w:rPr>
          <w:rFonts w:ascii="Times New Roman" w:hAnsi="Times New Roman"/>
          <w:sz w:val="24"/>
        </w:rPr>
        <w:t xml:space="preserve"> и производит комиссионное вскрытие ценовых предложений</w:t>
      </w:r>
      <w:r>
        <w:rPr>
          <w:rFonts w:ascii="Times New Roman" w:hAnsi="Times New Roman"/>
          <w:sz w:val="24"/>
        </w:rPr>
        <w:t>, поданны</w:t>
      </w:r>
      <w:r w:rsidR="00110EEA">
        <w:rPr>
          <w:rFonts w:ascii="Times New Roman" w:hAnsi="Times New Roman"/>
          <w:sz w:val="24"/>
        </w:rPr>
        <w:t>х</w:t>
      </w:r>
      <w:r>
        <w:rPr>
          <w:rFonts w:ascii="Times New Roman" w:hAnsi="Times New Roman"/>
          <w:sz w:val="24"/>
        </w:rPr>
        <w:t xml:space="preserve"> Участниками</w:t>
      </w:r>
      <w:r w:rsidR="004F36F5">
        <w:rPr>
          <w:rFonts w:ascii="Times New Roman" w:hAnsi="Times New Roman"/>
          <w:sz w:val="24"/>
        </w:rPr>
        <w:t>,</w:t>
      </w:r>
      <w:r>
        <w:rPr>
          <w:rFonts w:ascii="Times New Roman" w:hAnsi="Times New Roman"/>
          <w:sz w:val="24"/>
        </w:rPr>
        <w:t xml:space="preserve"> и признает победителем лицо </w:t>
      </w:r>
      <w:r w:rsidR="005C02EA">
        <w:rPr>
          <w:rFonts w:ascii="Times New Roman" w:hAnsi="Times New Roman"/>
          <w:sz w:val="24"/>
        </w:rPr>
        <w:t>предложившее максимальную цену.</w:t>
      </w:r>
    </w:p>
    <w:p w:rsidR="00B01463" w:rsidRDefault="00B01463">
      <w:pPr>
        <w:spacing w:after="0" w:line="240" w:lineRule="auto"/>
        <w:ind w:firstLine="708"/>
        <w:contextualSpacing/>
        <w:jc w:val="both"/>
        <w:rPr>
          <w:rFonts w:ascii="Times New Roman" w:hAnsi="Times New Roman"/>
          <w:sz w:val="24"/>
        </w:rPr>
      </w:pPr>
      <w:r>
        <w:rPr>
          <w:rFonts w:ascii="Times New Roman" w:hAnsi="Times New Roman"/>
          <w:sz w:val="24"/>
        </w:rPr>
        <w:t>При равенстве двух или более предложений Продавец извещает Покупателей, давших равные предложения и проводит дополнительные торги между указанными лицами не позднее 10 рабочих дней с момента извещения.</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xml:space="preserve">Результаты аукциона оформляются протоколом об итогах аукциона. </w:t>
      </w:r>
      <w:r w:rsidR="00110EEA">
        <w:rPr>
          <w:rFonts w:ascii="Times New Roman" w:hAnsi="Times New Roman"/>
          <w:sz w:val="24"/>
        </w:rPr>
        <w:t>Оба</w:t>
      </w:r>
      <w:r>
        <w:rPr>
          <w:rFonts w:ascii="Times New Roman" w:hAnsi="Times New Roman"/>
          <w:sz w:val="24"/>
        </w:rPr>
        <w:t xml:space="preserve"> экземпляр</w:t>
      </w:r>
      <w:r w:rsidR="00110EEA">
        <w:rPr>
          <w:rFonts w:ascii="Times New Roman" w:hAnsi="Times New Roman"/>
          <w:sz w:val="24"/>
        </w:rPr>
        <w:t>а</w:t>
      </w:r>
      <w:r>
        <w:rPr>
          <w:rFonts w:ascii="Times New Roman" w:hAnsi="Times New Roman"/>
          <w:sz w:val="24"/>
        </w:rPr>
        <w:t xml:space="preserve"> протокола об итогах аукциона </w:t>
      </w:r>
      <w:r w:rsidR="00110EEA">
        <w:rPr>
          <w:rFonts w:ascii="Times New Roman" w:hAnsi="Times New Roman"/>
          <w:sz w:val="24"/>
        </w:rPr>
        <w:t>направляется</w:t>
      </w:r>
      <w:r>
        <w:rPr>
          <w:rFonts w:ascii="Times New Roman" w:hAnsi="Times New Roman"/>
          <w:sz w:val="24"/>
        </w:rPr>
        <w:t xml:space="preserve"> </w:t>
      </w:r>
      <w:r w:rsidR="00110EEA">
        <w:rPr>
          <w:rFonts w:ascii="Times New Roman" w:hAnsi="Times New Roman"/>
          <w:sz w:val="24"/>
        </w:rPr>
        <w:t xml:space="preserve">и подписываются </w:t>
      </w:r>
      <w:r>
        <w:rPr>
          <w:rFonts w:ascii="Times New Roman" w:hAnsi="Times New Roman"/>
          <w:sz w:val="24"/>
        </w:rPr>
        <w:t>победител</w:t>
      </w:r>
      <w:r w:rsidR="00110EEA">
        <w:rPr>
          <w:rFonts w:ascii="Times New Roman" w:hAnsi="Times New Roman"/>
          <w:sz w:val="24"/>
        </w:rPr>
        <w:t>ем</w:t>
      </w:r>
      <w:r>
        <w:rPr>
          <w:rFonts w:ascii="Times New Roman" w:hAnsi="Times New Roman"/>
          <w:sz w:val="24"/>
        </w:rPr>
        <w:t xml:space="preserve"> аукциона</w:t>
      </w:r>
      <w:r w:rsidR="00110EEA">
        <w:rPr>
          <w:rFonts w:ascii="Times New Roman" w:hAnsi="Times New Roman"/>
          <w:sz w:val="24"/>
        </w:rPr>
        <w:t xml:space="preserve"> после чего победитель возвращает экземпляры на подписание продавцу</w:t>
      </w:r>
      <w:r>
        <w:rPr>
          <w:rFonts w:ascii="Times New Roman" w:hAnsi="Times New Roman"/>
          <w:sz w:val="24"/>
        </w:rPr>
        <w:t>. Оба экземпляра протокола об итогах аукциона имеют одинаковую юридическую силу.</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xml:space="preserve"> При проведении аукциона организатором аукциона может проводиться аудио- и видеозапись, материалы которой остаются у организатора аукциона.</w:t>
      </w:r>
    </w:p>
    <w:p w:rsidR="00530A5D" w:rsidRDefault="00530A5D">
      <w:pPr>
        <w:spacing w:after="0" w:line="240" w:lineRule="auto"/>
        <w:contextualSpacing/>
        <w:jc w:val="both"/>
        <w:rPr>
          <w:rFonts w:ascii="Times New Roman" w:hAnsi="Times New Roman"/>
          <w:sz w:val="24"/>
        </w:rPr>
      </w:pPr>
    </w:p>
    <w:p w:rsidR="0055170B" w:rsidRDefault="002A6DB6">
      <w:pPr>
        <w:spacing w:after="0" w:line="240" w:lineRule="auto"/>
        <w:contextualSpacing/>
        <w:jc w:val="center"/>
        <w:rPr>
          <w:rFonts w:ascii="Times New Roman" w:hAnsi="Times New Roman"/>
          <w:b/>
          <w:sz w:val="24"/>
        </w:rPr>
      </w:pPr>
      <w:r>
        <w:rPr>
          <w:rFonts w:ascii="Times New Roman" w:hAnsi="Times New Roman"/>
          <w:b/>
          <w:sz w:val="24"/>
          <w:lang w:val="en-US"/>
        </w:rPr>
        <w:t>VII</w:t>
      </w:r>
      <w:r>
        <w:rPr>
          <w:rFonts w:ascii="Times New Roman" w:hAnsi="Times New Roman"/>
          <w:b/>
          <w:sz w:val="24"/>
        </w:rPr>
        <w:t>. Порядок заключения договора купли-продажи Акций по итогам аукциона</w:t>
      </w:r>
    </w:p>
    <w:p w:rsidR="0055170B" w:rsidRDefault="002A6DB6" w:rsidP="00D50ED3">
      <w:pPr>
        <w:spacing w:before="120" w:after="0" w:line="240" w:lineRule="auto"/>
        <w:jc w:val="both"/>
        <w:rPr>
          <w:rFonts w:ascii="Times New Roman" w:hAnsi="Times New Roman"/>
          <w:sz w:val="24"/>
        </w:rPr>
      </w:pPr>
      <w:r>
        <w:rPr>
          <w:rFonts w:ascii="Times New Roman" w:hAnsi="Times New Roman"/>
          <w:sz w:val="24"/>
        </w:rPr>
        <w:tab/>
        <w:t xml:space="preserve">Договор купли-продажи Акций заключается путём составления документа, подписанного сторонами. </w:t>
      </w:r>
      <w:r w:rsidR="0062208E">
        <w:rPr>
          <w:rFonts w:ascii="Times New Roman" w:hAnsi="Times New Roman"/>
          <w:sz w:val="24"/>
        </w:rPr>
        <w:t xml:space="preserve">Дата, </w:t>
      </w:r>
      <w:r>
        <w:rPr>
          <w:rFonts w:ascii="Times New Roman" w:hAnsi="Times New Roman"/>
          <w:sz w:val="24"/>
        </w:rPr>
        <w:t>время</w:t>
      </w:r>
      <w:r w:rsidR="0062208E">
        <w:rPr>
          <w:rFonts w:ascii="Times New Roman" w:hAnsi="Times New Roman"/>
          <w:sz w:val="24"/>
        </w:rPr>
        <w:t xml:space="preserve"> и место</w:t>
      </w:r>
      <w:r>
        <w:rPr>
          <w:rFonts w:ascii="Times New Roman" w:hAnsi="Times New Roman"/>
          <w:sz w:val="24"/>
        </w:rPr>
        <w:t xml:space="preserve"> заключения договора купли-продажи Акций указываются в протоколе об итогах аукциона.</w:t>
      </w:r>
    </w:p>
    <w:p w:rsidR="0055170B" w:rsidRDefault="002A6DB6">
      <w:pPr>
        <w:spacing w:after="0" w:line="240" w:lineRule="auto"/>
        <w:jc w:val="both"/>
        <w:rPr>
          <w:rFonts w:ascii="Times New Roman" w:hAnsi="Times New Roman"/>
          <w:sz w:val="24"/>
        </w:rPr>
      </w:pPr>
      <w:r>
        <w:rPr>
          <w:rFonts w:ascii="Times New Roman" w:hAnsi="Times New Roman"/>
          <w:sz w:val="24"/>
        </w:rPr>
        <w:tab/>
        <w:t>В назначенный день заключения договора купли-продажи Акций продавец и победитель аукциона в лице своих уполномоченных представителей</w:t>
      </w:r>
      <w:r w:rsidR="006470DC">
        <w:rPr>
          <w:rFonts w:ascii="Times New Roman" w:hAnsi="Times New Roman"/>
          <w:sz w:val="24"/>
        </w:rPr>
        <w:t xml:space="preserve"> или лиц, действующих от их имени без доверенностей, </w:t>
      </w:r>
      <w:r>
        <w:rPr>
          <w:rFonts w:ascii="Times New Roman" w:hAnsi="Times New Roman"/>
          <w:sz w:val="24"/>
        </w:rPr>
        <w:t xml:space="preserve">совместно подписывают договор купли-продажи Акций в двух экземплярах – по одному экземпляру для каждой из сторон.  </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 xml:space="preserve">Победитель аукциона в </w:t>
      </w:r>
      <w:r w:rsidRPr="005B74FC">
        <w:rPr>
          <w:rFonts w:ascii="Times New Roman" w:hAnsi="Times New Roman"/>
          <w:sz w:val="24"/>
        </w:rPr>
        <w:t xml:space="preserve">течение </w:t>
      </w:r>
      <w:r w:rsidR="00815962" w:rsidRPr="005B74FC">
        <w:rPr>
          <w:rFonts w:ascii="Times New Roman" w:hAnsi="Times New Roman"/>
          <w:sz w:val="24"/>
        </w:rPr>
        <w:t>5</w:t>
      </w:r>
      <w:r w:rsidRPr="005B74FC">
        <w:rPr>
          <w:rFonts w:ascii="Times New Roman" w:hAnsi="Times New Roman"/>
          <w:sz w:val="24"/>
        </w:rPr>
        <w:t xml:space="preserve"> (</w:t>
      </w:r>
      <w:r w:rsidR="00815962" w:rsidRPr="005B74FC">
        <w:rPr>
          <w:rFonts w:ascii="Times New Roman" w:hAnsi="Times New Roman"/>
          <w:sz w:val="24"/>
        </w:rPr>
        <w:t>пяти</w:t>
      </w:r>
      <w:r w:rsidRPr="005B74FC">
        <w:rPr>
          <w:rFonts w:ascii="Times New Roman" w:hAnsi="Times New Roman"/>
          <w:sz w:val="24"/>
        </w:rPr>
        <w:t>) рабочих дней</w:t>
      </w:r>
      <w:r>
        <w:rPr>
          <w:rFonts w:ascii="Times New Roman" w:hAnsi="Times New Roman"/>
          <w:sz w:val="24"/>
        </w:rPr>
        <w:t xml:space="preserve"> с даты заключения договора купли-продажи Акций обязан перечислить </w:t>
      </w:r>
      <w:r w:rsidR="000E5D41">
        <w:rPr>
          <w:rFonts w:ascii="Times New Roman" w:hAnsi="Times New Roman"/>
          <w:sz w:val="24"/>
        </w:rPr>
        <w:t>цену,</w:t>
      </w:r>
      <w:r>
        <w:rPr>
          <w:rFonts w:ascii="Times New Roman" w:hAnsi="Times New Roman"/>
          <w:sz w:val="24"/>
        </w:rPr>
        <w:t xml:space="preserve"> </w:t>
      </w:r>
      <w:r w:rsidR="000E5D41">
        <w:rPr>
          <w:rFonts w:ascii="Times New Roman" w:hAnsi="Times New Roman"/>
          <w:sz w:val="24"/>
        </w:rPr>
        <w:t xml:space="preserve">установленную по итогам аукциона, </w:t>
      </w:r>
      <w:r>
        <w:rPr>
          <w:rFonts w:ascii="Times New Roman" w:hAnsi="Times New Roman"/>
          <w:sz w:val="24"/>
        </w:rPr>
        <w:t>за вычетом суммы ранее уплаченного задатка на расчётный счёт продавца по реквизитам, указанным в протоколе об итогах аукциона и в договоре купли-продажи Акций. Задаток, перечисленный победителем аукциона для участия в аукционе, засчитывается в счет оплаты Акций. Неисполнение данной обязанности в установленный срок признаётся отказом победителя аукциона от исполнения договора и даёт продавцу безусловное право отказаться от договора и оставить за собой сумму внесённого победителем аукциона задатка.</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Победитель аукциона, наравне с продавцом, обязаны в указанный в договоре купли-продажи Акций срок совершить все необходимые действия для оформления перехода прав на Акции. Расходы по оформлению перехода права собственности на Акции несёт победитель аукциона. Уклонение Победителя аукциона от совершения необходимых действий, направленных на оформление перехода прав на Акции признаётся отказом от исполнения договора и даёт продавцу безусловное право отказаться от договора и оставить за собой сумму внесённого победителем аукциона задатка.</w:t>
      </w:r>
    </w:p>
    <w:p w:rsidR="0055170B" w:rsidRDefault="0055170B">
      <w:pPr>
        <w:spacing w:after="0" w:line="240" w:lineRule="auto"/>
        <w:ind w:firstLine="708"/>
        <w:contextualSpacing/>
        <w:jc w:val="both"/>
        <w:rPr>
          <w:rFonts w:ascii="Times New Roman" w:hAnsi="Times New Roman"/>
          <w:sz w:val="24"/>
        </w:rPr>
      </w:pPr>
    </w:p>
    <w:p w:rsidR="0055170B" w:rsidRDefault="002A6DB6">
      <w:pPr>
        <w:spacing w:after="0" w:line="240" w:lineRule="auto"/>
        <w:contextualSpacing/>
        <w:jc w:val="center"/>
        <w:rPr>
          <w:rFonts w:ascii="Times New Roman" w:hAnsi="Times New Roman"/>
          <w:b/>
          <w:sz w:val="24"/>
        </w:rPr>
      </w:pPr>
      <w:r>
        <w:rPr>
          <w:rFonts w:ascii="Times New Roman" w:hAnsi="Times New Roman"/>
          <w:b/>
          <w:sz w:val="24"/>
        </w:rPr>
        <w:t>VI</w:t>
      </w:r>
      <w:r>
        <w:rPr>
          <w:rFonts w:ascii="Times New Roman" w:hAnsi="Times New Roman"/>
          <w:b/>
          <w:sz w:val="24"/>
          <w:lang w:val="en-US"/>
        </w:rPr>
        <w:t>I</w:t>
      </w:r>
      <w:r>
        <w:rPr>
          <w:rFonts w:ascii="Times New Roman" w:hAnsi="Times New Roman"/>
          <w:b/>
          <w:sz w:val="24"/>
        </w:rPr>
        <w:t>I. Переход права собственности на Акции</w:t>
      </w:r>
    </w:p>
    <w:p w:rsidR="00821CAD" w:rsidRDefault="00821CAD">
      <w:pPr>
        <w:spacing w:after="0" w:line="240" w:lineRule="auto"/>
        <w:contextualSpacing/>
        <w:jc w:val="center"/>
        <w:rPr>
          <w:rFonts w:ascii="Times New Roman" w:hAnsi="Times New Roman"/>
          <w:b/>
          <w:sz w:val="24"/>
        </w:rPr>
      </w:pPr>
    </w:p>
    <w:p w:rsidR="0055170B" w:rsidRDefault="00821CAD">
      <w:pPr>
        <w:spacing w:after="0" w:line="240" w:lineRule="auto"/>
        <w:ind w:firstLine="708"/>
        <w:contextualSpacing/>
        <w:jc w:val="both"/>
        <w:rPr>
          <w:rFonts w:ascii="Times New Roman" w:hAnsi="Times New Roman"/>
          <w:sz w:val="24"/>
          <w:szCs w:val="24"/>
        </w:rPr>
      </w:pPr>
      <w:r>
        <w:rPr>
          <w:rFonts w:ascii="Times New Roman" w:hAnsi="Times New Roman"/>
          <w:sz w:val="24"/>
          <w:szCs w:val="24"/>
        </w:rPr>
        <w:lastRenderedPageBreak/>
        <w:t>Право собственности на Акции переходит от Продавца к Покупателю с момента внесения записи по лицевому счету Покупателя в реестре акционеров.</w:t>
      </w:r>
    </w:p>
    <w:p w:rsidR="00821CAD" w:rsidRDefault="00821CAD">
      <w:pPr>
        <w:spacing w:after="0" w:line="240" w:lineRule="auto"/>
        <w:ind w:firstLine="708"/>
        <w:contextualSpacing/>
        <w:jc w:val="both"/>
        <w:rPr>
          <w:rFonts w:ascii="Times New Roman" w:hAnsi="Times New Roman"/>
          <w:sz w:val="24"/>
        </w:rPr>
      </w:pPr>
    </w:p>
    <w:p w:rsidR="0055170B" w:rsidRDefault="002A6DB6">
      <w:pPr>
        <w:spacing w:after="0" w:line="240" w:lineRule="auto"/>
        <w:contextualSpacing/>
        <w:jc w:val="center"/>
        <w:rPr>
          <w:rFonts w:ascii="Times New Roman" w:hAnsi="Times New Roman"/>
          <w:b/>
          <w:sz w:val="24"/>
        </w:rPr>
      </w:pPr>
      <w:r>
        <w:rPr>
          <w:rFonts w:ascii="Times New Roman" w:hAnsi="Times New Roman"/>
          <w:b/>
          <w:sz w:val="24"/>
          <w:lang w:val="en-US"/>
        </w:rPr>
        <w:t>IX</w:t>
      </w:r>
      <w:r>
        <w:rPr>
          <w:rFonts w:ascii="Times New Roman" w:hAnsi="Times New Roman"/>
          <w:b/>
          <w:sz w:val="24"/>
        </w:rPr>
        <w:t>. Заключительные положения</w:t>
      </w:r>
    </w:p>
    <w:p w:rsidR="0055170B" w:rsidRDefault="002A6DB6" w:rsidP="00D50ED3">
      <w:pPr>
        <w:spacing w:before="120" w:after="0" w:line="240" w:lineRule="auto"/>
        <w:ind w:firstLine="709"/>
        <w:jc w:val="both"/>
        <w:rPr>
          <w:rFonts w:ascii="Times New Roman" w:hAnsi="Times New Roman"/>
          <w:sz w:val="24"/>
        </w:rPr>
      </w:pPr>
      <w:r>
        <w:rPr>
          <w:rFonts w:ascii="Times New Roman" w:hAnsi="Times New Roman"/>
          <w:sz w:val="24"/>
        </w:rPr>
        <w:t>Проведение настоящего аукциона регулируется в соответствии с законодательством Российской Федерации. 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55170B" w:rsidRDefault="002A6DB6">
      <w:pPr>
        <w:spacing w:after="0" w:line="240" w:lineRule="auto"/>
        <w:ind w:firstLine="708"/>
        <w:contextualSpacing/>
        <w:jc w:val="both"/>
        <w:rPr>
          <w:rFonts w:ascii="Times New Roman" w:hAnsi="Times New Roman"/>
          <w:sz w:val="24"/>
        </w:rPr>
      </w:pPr>
      <w:r>
        <w:rPr>
          <w:rFonts w:ascii="Times New Roman" w:hAnsi="Times New Roman"/>
          <w:sz w:val="24"/>
        </w:rPr>
        <w:t>Подача заявки на участие в аукционе означает безусловное согласие лица, подавшего заявку, с изложенными в настоящем извещении правилами проведения аукциона, в том числе с правилами об основаниях удержания задатка продавцом (организатором аукциона).</w:t>
      </w:r>
    </w:p>
    <w:p w:rsidR="0055170B" w:rsidRPr="00A453A4" w:rsidRDefault="002A6DB6" w:rsidP="00A453A4">
      <w:pPr>
        <w:spacing w:after="0" w:line="240" w:lineRule="auto"/>
        <w:ind w:firstLine="708"/>
        <w:contextualSpacing/>
        <w:jc w:val="both"/>
        <w:rPr>
          <w:rFonts w:ascii="Times New Roman" w:hAnsi="Times New Roman"/>
          <w:color w:val="1F497D"/>
          <w:sz w:val="24"/>
        </w:rPr>
      </w:pPr>
      <w:r w:rsidRPr="003E627D">
        <w:rPr>
          <w:rFonts w:ascii="Times New Roman" w:hAnsi="Times New Roman"/>
          <w:sz w:val="24"/>
        </w:rPr>
        <w:t xml:space="preserve">Дополнительную информацию о проведении аукциона можно получить по телефону: </w:t>
      </w:r>
      <w:r w:rsidR="00A453A4" w:rsidRPr="003E627D">
        <w:rPr>
          <w:rFonts w:ascii="Times New Roman" w:hAnsi="Times New Roman"/>
          <w:sz w:val="24"/>
        </w:rPr>
        <w:t>+7(8182) 65-75-07 (доб. 269</w:t>
      </w:r>
      <w:r w:rsidR="0062208E">
        <w:rPr>
          <w:rFonts w:ascii="Times New Roman" w:hAnsi="Times New Roman"/>
          <w:sz w:val="24"/>
        </w:rPr>
        <w:t>4</w:t>
      </w:r>
      <w:r w:rsidR="00A453A4" w:rsidRPr="003E627D">
        <w:rPr>
          <w:rFonts w:ascii="Times New Roman" w:hAnsi="Times New Roman"/>
          <w:sz w:val="24"/>
        </w:rPr>
        <w:t>)</w:t>
      </w:r>
      <w:r w:rsidRPr="003E627D">
        <w:rPr>
          <w:rFonts w:ascii="Times New Roman" w:hAnsi="Times New Roman"/>
          <w:sz w:val="24"/>
        </w:rPr>
        <w:t xml:space="preserve">, </w:t>
      </w:r>
      <w:r w:rsidRPr="003E627D">
        <w:rPr>
          <w:rFonts w:ascii="Times New Roman" w:hAnsi="Times New Roman"/>
          <w:sz w:val="24"/>
          <w:lang w:val="en-US"/>
        </w:rPr>
        <w:t>e</w:t>
      </w:r>
      <w:r w:rsidRPr="003E627D">
        <w:rPr>
          <w:rFonts w:ascii="Times New Roman" w:hAnsi="Times New Roman"/>
          <w:sz w:val="24"/>
        </w:rPr>
        <w:t>-</w:t>
      </w:r>
      <w:r w:rsidRPr="003E627D">
        <w:rPr>
          <w:rFonts w:ascii="Times New Roman" w:hAnsi="Times New Roman"/>
          <w:sz w:val="24"/>
          <w:lang w:val="en-US"/>
        </w:rPr>
        <w:t>mail</w:t>
      </w:r>
      <w:r w:rsidRPr="003E627D">
        <w:rPr>
          <w:rFonts w:ascii="Times New Roman" w:hAnsi="Times New Roman"/>
          <w:color w:val="1F497D"/>
          <w:sz w:val="24"/>
        </w:rPr>
        <w:t xml:space="preserve"> </w:t>
      </w:r>
      <w:r w:rsidR="0062208E" w:rsidRPr="0062208E">
        <w:rPr>
          <w:rFonts w:ascii="Times New Roman" w:hAnsi="Times New Roman"/>
          <w:color w:val="1F497D"/>
          <w:sz w:val="24"/>
        </w:rPr>
        <w:t>PerfilevaOA@severalmaz.alrosa.ru</w:t>
      </w:r>
    </w:p>
    <w:p w:rsidR="0055170B" w:rsidRDefault="0055170B">
      <w:pPr>
        <w:spacing w:after="0" w:line="240" w:lineRule="auto"/>
        <w:contextualSpacing/>
        <w:jc w:val="both"/>
        <w:rPr>
          <w:rFonts w:ascii="Times New Roman" w:hAnsi="Times New Roman"/>
          <w:sz w:val="24"/>
        </w:rPr>
      </w:pPr>
    </w:p>
    <w:p w:rsidR="0055170B" w:rsidRDefault="0055170B">
      <w:pPr>
        <w:spacing w:after="0" w:line="240" w:lineRule="auto"/>
        <w:contextualSpacing/>
        <w:jc w:val="both"/>
        <w:rPr>
          <w:rFonts w:ascii="Times New Roman" w:hAnsi="Times New Roman"/>
          <w:sz w:val="24"/>
        </w:rPr>
      </w:pPr>
    </w:p>
    <w:p w:rsidR="00394245" w:rsidRDefault="002A6DB6" w:rsidP="00394245">
      <w:pPr>
        <w:spacing w:after="0" w:line="240" w:lineRule="auto"/>
        <w:contextualSpacing/>
        <w:jc w:val="both"/>
        <w:rPr>
          <w:rFonts w:ascii="Times New Roman" w:hAnsi="Times New Roman"/>
          <w:sz w:val="24"/>
        </w:rPr>
      </w:pPr>
      <w:r>
        <w:rPr>
          <w:rFonts w:ascii="Times New Roman" w:hAnsi="Times New Roman"/>
          <w:sz w:val="24"/>
        </w:rPr>
        <w:t>Приложение:</w:t>
      </w:r>
    </w:p>
    <w:p w:rsidR="0055170B" w:rsidRDefault="002A6DB6" w:rsidP="00394245">
      <w:pPr>
        <w:spacing w:after="0" w:line="240" w:lineRule="auto"/>
        <w:ind w:firstLine="284"/>
        <w:contextualSpacing/>
        <w:jc w:val="both"/>
        <w:rPr>
          <w:rFonts w:ascii="Times New Roman" w:hAnsi="Times New Roman"/>
          <w:sz w:val="24"/>
        </w:rPr>
      </w:pPr>
      <w:r>
        <w:rPr>
          <w:rFonts w:ascii="Times New Roman" w:hAnsi="Times New Roman"/>
          <w:sz w:val="24"/>
        </w:rPr>
        <w:t>- приложение 1</w:t>
      </w:r>
      <w:r w:rsidR="00394245">
        <w:rPr>
          <w:rFonts w:ascii="Times New Roman" w:hAnsi="Times New Roman"/>
          <w:sz w:val="24"/>
        </w:rPr>
        <w:t>.</w:t>
      </w:r>
      <w:r>
        <w:rPr>
          <w:rFonts w:ascii="Times New Roman" w:hAnsi="Times New Roman"/>
          <w:sz w:val="24"/>
        </w:rPr>
        <w:t xml:space="preserve"> </w:t>
      </w:r>
      <w:r w:rsidR="00394245">
        <w:rPr>
          <w:rFonts w:ascii="Times New Roman" w:hAnsi="Times New Roman"/>
          <w:sz w:val="24"/>
        </w:rPr>
        <w:t>Т</w:t>
      </w:r>
      <w:r>
        <w:rPr>
          <w:rFonts w:ascii="Times New Roman" w:hAnsi="Times New Roman"/>
          <w:sz w:val="24"/>
        </w:rPr>
        <w:t>екст договора купли</w:t>
      </w:r>
      <w:r w:rsidR="00394245">
        <w:rPr>
          <w:rFonts w:ascii="Times New Roman" w:hAnsi="Times New Roman"/>
          <w:sz w:val="24"/>
        </w:rPr>
        <w:t>-</w:t>
      </w:r>
      <w:r>
        <w:rPr>
          <w:rFonts w:ascii="Times New Roman" w:hAnsi="Times New Roman"/>
          <w:sz w:val="24"/>
        </w:rPr>
        <w:t xml:space="preserve">продажи акций </w:t>
      </w:r>
      <w:r w:rsidR="00394245">
        <w:rPr>
          <w:rFonts w:ascii="Times New Roman" w:hAnsi="Times New Roman"/>
          <w:sz w:val="24"/>
        </w:rPr>
        <w:t xml:space="preserve">и передаточного                               распоряжения </w:t>
      </w:r>
      <w:r>
        <w:rPr>
          <w:rFonts w:ascii="Times New Roman" w:hAnsi="Times New Roman"/>
          <w:sz w:val="24"/>
        </w:rPr>
        <w:t xml:space="preserve">– на </w:t>
      </w:r>
      <w:r w:rsidR="00394245">
        <w:rPr>
          <w:rFonts w:ascii="Times New Roman" w:hAnsi="Times New Roman"/>
          <w:sz w:val="24"/>
        </w:rPr>
        <w:t>4</w:t>
      </w:r>
      <w:r>
        <w:rPr>
          <w:rFonts w:ascii="Times New Roman" w:hAnsi="Times New Roman"/>
          <w:sz w:val="24"/>
        </w:rPr>
        <w:t xml:space="preserve"> л.;</w:t>
      </w:r>
    </w:p>
    <w:p w:rsidR="0055170B" w:rsidRDefault="002A6DB6" w:rsidP="00394245">
      <w:pPr>
        <w:spacing w:after="0" w:line="240" w:lineRule="auto"/>
        <w:ind w:firstLine="284"/>
        <w:contextualSpacing/>
        <w:jc w:val="both"/>
        <w:rPr>
          <w:rFonts w:ascii="Times New Roman" w:hAnsi="Times New Roman"/>
          <w:sz w:val="24"/>
        </w:rPr>
      </w:pPr>
      <w:r>
        <w:rPr>
          <w:rFonts w:ascii="Times New Roman" w:hAnsi="Times New Roman"/>
          <w:sz w:val="24"/>
        </w:rPr>
        <w:t>- приложение 2</w:t>
      </w:r>
      <w:r w:rsidR="00394245">
        <w:rPr>
          <w:rFonts w:ascii="Times New Roman" w:hAnsi="Times New Roman"/>
          <w:sz w:val="24"/>
        </w:rPr>
        <w:t>.</w:t>
      </w:r>
      <w:r>
        <w:rPr>
          <w:rFonts w:ascii="Times New Roman" w:hAnsi="Times New Roman"/>
          <w:sz w:val="24"/>
        </w:rPr>
        <w:t xml:space="preserve"> </w:t>
      </w:r>
      <w:r w:rsidR="00394245">
        <w:rPr>
          <w:rFonts w:ascii="Times New Roman" w:hAnsi="Times New Roman"/>
          <w:sz w:val="24"/>
        </w:rPr>
        <w:t>О</w:t>
      </w:r>
      <w:r>
        <w:rPr>
          <w:rFonts w:ascii="Times New Roman" w:hAnsi="Times New Roman"/>
          <w:sz w:val="24"/>
        </w:rPr>
        <w:t>бразец заявки на участие в аукционе – на 2 л.;</w:t>
      </w:r>
    </w:p>
    <w:p w:rsidR="0055170B" w:rsidRDefault="002A6DB6" w:rsidP="00394245">
      <w:pPr>
        <w:spacing w:after="0" w:line="240" w:lineRule="auto"/>
        <w:ind w:firstLine="284"/>
        <w:contextualSpacing/>
        <w:jc w:val="both"/>
        <w:rPr>
          <w:rFonts w:ascii="Times New Roman" w:hAnsi="Times New Roman"/>
          <w:sz w:val="24"/>
        </w:rPr>
      </w:pPr>
      <w:r>
        <w:rPr>
          <w:rFonts w:ascii="Times New Roman" w:hAnsi="Times New Roman"/>
          <w:sz w:val="24"/>
        </w:rPr>
        <w:t>- приложение 3</w:t>
      </w:r>
      <w:r w:rsidR="00394245">
        <w:rPr>
          <w:rFonts w:ascii="Times New Roman" w:hAnsi="Times New Roman"/>
          <w:sz w:val="24"/>
        </w:rPr>
        <w:t>.</w:t>
      </w:r>
      <w:r>
        <w:rPr>
          <w:rFonts w:ascii="Times New Roman" w:hAnsi="Times New Roman"/>
          <w:sz w:val="24"/>
        </w:rPr>
        <w:t xml:space="preserve"> </w:t>
      </w:r>
      <w:r w:rsidR="00394245">
        <w:rPr>
          <w:rFonts w:ascii="Times New Roman" w:hAnsi="Times New Roman"/>
          <w:sz w:val="24"/>
        </w:rPr>
        <w:t>О</w:t>
      </w:r>
      <w:r>
        <w:rPr>
          <w:rFonts w:ascii="Times New Roman" w:hAnsi="Times New Roman"/>
          <w:sz w:val="24"/>
        </w:rPr>
        <w:t xml:space="preserve">бразец книги регистрации заявок претендентов на участие в </w:t>
      </w:r>
      <w:r w:rsidR="00394245">
        <w:rPr>
          <w:rFonts w:ascii="Times New Roman" w:hAnsi="Times New Roman"/>
          <w:sz w:val="24"/>
        </w:rPr>
        <w:t xml:space="preserve">                                </w:t>
      </w:r>
      <w:r>
        <w:rPr>
          <w:rFonts w:ascii="Times New Roman" w:hAnsi="Times New Roman"/>
          <w:sz w:val="24"/>
        </w:rPr>
        <w:t>аукционе – на 1 л.;</w:t>
      </w:r>
    </w:p>
    <w:p w:rsidR="0055170B" w:rsidRDefault="002A6DB6" w:rsidP="00394245">
      <w:pPr>
        <w:spacing w:after="0" w:line="240" w:lineRule="auto"/>
        <w:ind w:firstLine="284"/>
        <w:contextualSpacing/>
        <w:jc w:val="both"/>
        <w:rPr>
          <w:rFonts w:ascii="Times New Roman" w:hAnsi="Times New Roman"/>
          <w:sz w:val="24"/>
        </w:rPr>
      </w:pPr>
      <w:r>
        <w:rPr>
          <w:rFonts w:ascii="Times New Roman" w:hAnsi="Times New Roman"/>
          <w:sz w:val="24"/>
        </w:rPr>
        <w:t>- приложение 4</w:t>
      </w:r>
      <w:r w:rsidR="00394245">
        <w:rPr>
          <w:rFonts w:ascii="Times New Roman" w:hAnsi="Times New Roman"/>
          <w:sz w:val="24"/>
        </w:rPr>
        <w:t>.</w:t>
      </w:r>
      <w:r>
        <w:rPr>
          <w:rFonts w:ascii="Times New Roman" w:hAnsi="Times New Roman"/>
          <w:sz w:val="24"/>
        </w:rPr>
        <w:t xml:space="preserve"> </w:t>
      </w:r>
      <w:r w:rsidR="00394245">
        <w:rPr>
          <w:rFonts w:ascii="Times New Roman" w:hAnsi="Times New Roman"/>
          <w:sz w:val="24"/>
        </w:rPr>
        <w:t>О</w:t>
      </w:r>
      <w:r>
        <w:rPr>
          <w:rFonts w:ascii="Times New Roman" w:hAnsi="Times New Roman"/>
          <w:sz w:val="24"/>
        </w:rPr>
        <w:t>бразец описи документов на участие в аукционе – на 1 л.</w:t>
      </w:r>
    </w:p>
    <w:p w:rsidR="0055170B" w:rsidRDefault="0055170B">
      <w:pPr>
        <w:spacing w:after="0" w:line="240" w:lineRule="auto"/>
        <w:contextualSpacing/>
        <w:jc w:val="both"/>
        <w:rPr>
          <w:rFonts w:ascii="Times New Roman" w:hAnsi="Times New Roman"/>
          <w:sz w:val="24"/>
        </w:rPr>
      </w:pPr>
    </w:p>
    <w:p w:rsidR="0051270E" w:rsidRDefault="0051270E">
      <w:pPr>
        <w:rPr>
          <w:rFonts w:ascii="Times New Roman" w:hAnsi="Times New Roman"/>
          <w:sz w:val="24"/>
        </w:rPr>
      </w:pPr>
      <w:r>
        <w:rPr>
          <w:rFonts w:ascii="Times New Roman" w:hAnsi="Times New Roman"/>
          <w:sz w:val="24"/>
        </w:rPr>
        <w:br w:type="page"/>
      </w:r>
    </w:p>
    <w:p w:rsidR="0055170B" w:rsidRDefault="0055170B">
      <w:pPr>
        <w:spacing w:after="0" w:line="240" w:lineRule="auto"/>
        <w:contextualSpacing/>
        <w:jc w:val="both"/>
        <w:rPr>
          <w:rFonts w:ascii="Times New Roman" w:hAnsi="Times New Roman"/>
          <w:sz w:val="24"/>
        </w:rPr>
      </w:pPr>
    </w:p>
    <w:p w:rsidR="0055170B" w:rsidRDefault="002A6DB6">
      <w:pPr>
        <w:jc w:val="right"/>
        <w:rPr>
          <w:rFonts w:ascii="Times New Roman" w:hAnsi="Times New Roman"/>
          <w:b/>
          <w:sz w:val="24"/>
        </w:rPr>
      </w:pPr>
      <w:r>
        <w:rPr>
          <w:rFonts w:ascii="Times New Roman" w:hAnsi="Times New Roman"/>
          <w:b/>
          <w:sz w:val="24"/>
        </w:rPr>
        <w:t xml:space="preserve">Приложение 1 </w:t>
      </w:r>
    </w:p>
    <w:p w:rsidR="000F3827" w:rsidRDefault="000F3827" w:rsidP="000F3827">
      <w:pPr>
        <w:shd w:val="clear" w:color="auto" w:fill="FFFFFF"/>
        <w:spacing w:after="0" w:line="240" w:lineRule="auto"/>
        <w:ind w:firstLine="567"/>
        <w:jc w:val="center"/>
        <w:rPr>
          <w:rFonts w:ascii="Times New Roman" w:hAnsi="Times New Roman"/>
          <w:b/>
          <w:bCs/>
          <w:sz w:val="24"/>
          <w:szCs w:val="24"/>
        </w:rPr>
      </w:pPr>
      <w:r w:rsidRPr="00A32CF6">
        <w:rPr>
          <w:rFonts w:ascii="Times New Roman" w:hAnsi="Times New Roman"/>
          <w:b/>
          <w:bCs/>
          <w:sz w:val="24"/>
          <w:szCs w:val="24"/>
        </w:rPr>
        <w:t>ДОГОВОР №</w:t>
      </w:r>
      <w:r>
        <w:rPr>
          <w:rFonts w:ascii="Times New Roman" w:hAnsi="Times New Roman"/>
          <w:b/>
          <w:bCs/>
          <w:sz w:val="24"/>
          <w:szCs w:val="24"/>
        </w:rPr>
        <w:t xml:space="preserve"> ___</w:t>
      </w:r>
    </w:p>
    <w:p w:rsidR="000F3827" w:rsidRPr="00A32CF6" w:rsidRDefault="000F3827" w:rsidP="000F3827">
      <w:pPr>
        <w:shd w:val="clear" w:color="auto" w:fill="FFFFFF"/>
        <w:spacing w:after="0" w:line="240" w:lineRule="auto"/>
        <w:ind w:firstLine="567"/>
        <w:jc w:val="center"/>
        <w:rPr>
          <w:rFonts w:ascii="Times New Roman" w:hAnsi="Times New Roman"/>
          <w:b/>
          <w:bCs/>
          <w:spacing w:val="-4"/>
          <w:sz w:val="24"/>
          <w:szCs w:val="24"/>
        </w:rPr>
      </w:pPr>
      <w:r>
        <w:rPr>
          <w:rFonts w:ascii="Times New Roman" w:hAnsi="Times New Roman"/>
          <w:b/>
          <w:bCs/>
          <w:spacing w:val="-4"/>
          <w:sz w:val="24"/>
          <w:szCs w:val="24"/>
        </w:rPr>
        <w:t>купли-продажи акций</w:t>
      </w:r>
    </w:p>
    <w:p w:rsidR="000F3827" w:rsidRPr="00A32CF6" w:rsidRDefault="000F3827" w:rsidP="000F3827">
      <w:pPr>
        <w:shd w:val="clear" w:color="auto" w:fill="FFFFFF"/>
        <w:spacing w:after="0" w:line="240" w:lineRule="auto"/>
        <w:ind w:firstLine="567"/>
        <w:jc w:val="both"/>
        <w:rPr>
          <w:rFonts w:ascii="Times New Roman" w:hAnsi="Times New Roman"/>
          <w:b/>
          <w:bCs/>
          <w:spacing w:val="-4"/>
          <w:sz w:val="24"/>
          <w:szCs w:val="24"/>
        </w:rPr>
      </w:pPr>
    </w:p>
    <w:tbl>
      <w:tblPr>
        <w:tblW w:w="0" w:type="auto"/>
        <w:tblLook w:val="01E0" w:firstRow="1" w:lastRow="1" w:firstColumn="1" w:lastColumn="1" w:noHBand="0" w:noVBand="0"/>
      </w:tblPr>
      <w:tblGrid>
        <w:gridCol w:w="4427"/>
        <w:gridCol w:w="5144"/>
      </w:tblGrid>
      <w:tr w:rsidR="000F3827" w:rsidRPr="00A32CF6" w:rsidTr="000F3827">
        <w:trPr>
          <w:trHeight w:val="379"/>
        </w:trPr>
        <w:tc>
          <w:tcPr>
            <w:tcW w:w="4427" w:type="dxa"/>
          </w:tcPr>
          <w:p w:rsidR="000F3827" w:rsidRPr="00A32CF6" w:rsidRDefault="000F3827" w:rsidP="0051270E">
            <w:pPr>
              <w:pStyle w:val="ConsNonformat"/>
              <w:widowControl/>
              <w:jc w:val="both"/>
              <w:rPr>
                <w:rFonts w:ascii="Times New Roman" w:hAnsi="Times New Roman"/>
                <w:b/>
                <w:sz w:val="24"/>
                <w:szCs w:val="24"/>
              </w:rPr>
            </w:pPr>
            <w:r w:rsidRPr="00A32CF6">
              <w:rPr>
                <w:rFonts w:ascii="Times New Roman" w:hAnsi="Times New Roman"/>
                <w:b/>
                <w:sz w:val="24"/>
                <w:szCs w:val="24"/>
              </w:rPr>
              <w:t xml:space="preserve">Город </w:t>
            </w:r>
            <w:r w:rsidR="0051270E">
              <w:rPr>
                <w:rFonts w:ascii="Times New Roman" w:hAnsi="Times New Roman"/>
                <w:b/>
                <w:sz w:val="24"/>
                <w:szCs w:val="24"/>
              </w:rPr>
              <w:t>Архангельск</w:t>
            </w:r>
          </w:p>
        </w:tc>
        <w:tc>
          <w:tcPr>
            <w:tcW w:w="5144" w:type="dxa"/>
          </w:tcPr>
          <w:p w:rsidR="000F3827" w:rsidRPr="00A32CF6" w:rsidRDefault="000F3827" w:rsidP="000F3827">
            <w:pPr>
              <w:pStyle w:val="ConsNonformat"/>
              <w:widowControl/>
              <w:jc w:val="both"/>
              <w:rPr>
                <w:rFonts w:ascii="Times New Roman" w:hAnsi="Times New Roman"/>
                <w:b/>
                <w:sz w:val="24"/>
                <w:szCs w:val="24"/>
              </w:rPr>
            </w:pPr>
            <w:r w:rsidRPr="00A32CF6">
              <w:rPr>
                <w:rFonts w:ascii="Times New Roman" w:hAnsi="Times New Roman"/>
                <w:b/>
                <w:sz w:val="24"/>
                <w:szCs w:val="24"/>
              </w:rPr>
              <w:t xml:space="preserve">                            «</w:t>
            </w:r>
            <w:r>
              <w:rPr>
                <w:rFonts w:ascii="Times New Roman" w:hAnsi="Times New Roman"/>
                <w:b/>
                <w:sz w:val="24"/>
                <w:szCs w:val="24"/>
              </w:rPr>
              <w:t xml:space="preserve"> __</w:t>
            </w:r>
            <w:r w:rsidRPr="00A32CF6">
              <w:rPr>
                <w:rFonts w:ascii="Times New Roman" w:hAnsi="Times New Roman"/>
                <w:b/>
                <w:sz w:val="24"/>
                <w:szCs w:val="24"/>
              </w:rPr>
              <w:t xml:space="preserve">_» </w:t>
            </w:r>
            <w:r>
              <w:rPr>
                <w:rFonts w:ascii="Times New Roman" w:hAnsi="Times New Roman"/>
                <w:b/>
                <w:sz w:val="24"/>
                <w:szCs w:val="24"/>
              </w:rPr>
              <w:t xml:space="preserve">______________ 2019 </w:t>
            </w:r>
            <w:r w:rsidRPr="00A32CF6">
              <w:rPr>
                <w:rFonts w:ascii="Times New Roman" w:hAnsi="Times New Roman"/>
                <w:b/>
                <w:sz w:val="24"/>
                <w:szCs w:val="24"/>
              </w:rPr>
              <w:t>г.</w:t>
            </w:r>
          </w:p>
        </w:tc>
      </w:tr>
    </w:tbl>
    <w:p w:rsidR="000F3827" w:rsidRPr="00A32CF6" w:rsidRDefault="000F3827" w:rsidP="000F3827">
      <w:pPr>
        <w:shd w:val="clear" w:color="auto" w:fill="FFFFFF"/>
        <w:spacing w:after="0" w:line="240" w:lineRule="auto"/>
        <w:ind w:firstLine="567"/>
        <w:jc w:val="both"/>
        <w:rPr>
          <w:rFonts w:ascii="Times New Roman" w:hAnsi="Times New Roman"/>
          <w:sz w:val="24"/>
          <w:szCs w:val="24"/>
        </w:rPr>
      </w:pPr>
    </w:p>
    <w:p w:rsidR="000F3827" w:rsidRPr="005219F0" w:rsidRDefault="003E627D" w:rsidP="000F3827">
      <w:pPr>
        <w:shd w:val="clear" w:color="auto" w:fill="FFFFFF"/>
        <w:spacing w:after="0" w:line="240" w:lineRule="auto"/>
        <w:ind w:firstLine="567"/>
        <w:jc w:val="both"/>
        <w:rPr>
          <w:rFonts w:ascii="Times New Roman" w:hAnsi="Times New Roman"/>
          <w:sz w:val="24"/>
          <w:szCs w:val="24"/>
        </w:rPr>
      </w:pPr>
      <w:r w:rsidRPr="003E627D">
        <w:rPr>
          <w:rFonts w:ascii="Times New Roman" w:hAnsi="Times New Roman"/>
          <w:bCs/>
          <w:spacing w:val="-1"/>
          <w:sz w:val="24"/>
          <w:szCs w:val="24"/>
        </w:rPr>
        <w:t>Публичное акционерное общество «Севералмаз»</w:t>
      </w:r>
      <w:r w:rsidR="000F3827">
        <w:rPr>
          <w:rFonts w:ascii="Times New Roman" w:hAnsi="Times New Roman"/>
          <w:bCs/>
          <w:spacing w:val="-1"/>
          <w:sz w:val="24"/>
          <w:szCs w:val="24"/>
        </w:rPr>
        <w:t xml:space="preserve">, </w:t>
      </w:r>
      <w:r w:rsidR="000F3827">
        <w:rPr>
          <w:rFonts w:ascii="Times New Roman" w:hAnsi="Times New Roman"/>
          <w:spacing w:val="-1"/>
          <w:sz w:val="24"/>
          <w:szCs w:val="24"/>
        </w:rPr>
        <w:t>в лице</w:t>
      </w:r>
      <w:r w:rsidR="00EB629F">
        <w:rPr>
          <w:rFonts w:ascii="Times New Roman" w:hAnsi="Times New Roman"/>
          <w:spacing w:val="-1"/>
          <w:sz w:val="24"/>
          <w:szCs w:val="24"/>
        </w:rPr>
        <w:t xml:space="preserve"> ___________________________</w:t>
      </w:r>
      <w:r w:rsidR="000F3827" w:rsidRPr="0027651E">
        <w:rPr>
          <w:rFonts w:ascii="Times New Roman" w:hAnsi="Times New Roman"/>
          <w:spacing w:val="-1"/>
          <w:sz w:val="24"/>
          <w:szCs w:val="24"/>
        </w:rPr>
        <w:t xml:space="preserve">, </w:t>
      </w:r>
      <w:r w:rsidR="000F3827" w:rsidRPr="0027651E">
        <w:rPr>
          <w:rFonts w:ascii="Times New Roman" w:hAnsi="Times New Roman"/>
          <w:sz w:val="24"/>
          <w:szCs w:val="24"/>
        </w:rPr>
        <w:t xml:space="preserve">действующего на основании </w:t>
      </w:r>
      <w:r w:rsidR="00EB629F">
        <w:rPr>
          <w:rFonts w:ascii="Times New Roman" w:hAnsi="Times New Roman"/>
          <w:sz w:val="24"/>
          <w:szCs w:val="24"/>
        </w:rPr>
        <w:t>_________________________________</w:t>
      </w:r>
      <w:r w:rsidR="000F3827" w:rsidRPr="0027651E">
        <w:rPr>
          <w:rFonts w:ascii="Times New Roman" w:hAnsi="Times New Roman"/>
          <w:sz w:val="24"/>
          <w:szCs w:val="24"/>
        </w:rPr>
        <w:t xml:space="preserve">, </w:t>
      </w:r>
      <w:r w:rsidR="000F3827" w:rsidRPr="00A32CF6">
        <w:rPr>
          <w:rFonts w:ascii="Times New Roman" w:hAnsi="Times New Roman"/>
          <w:spacing w:val="-1"/>
          <w:sz w:val="24"/>
          <w:szCs w:val="24"/>
        </w:rPr>
        <w:t>именуем</w:t>
      </w:r>
      <w:r>
        <w:rPr>
          <w:rFonts w:ascii="Times New Roman" w:hAnsi="Times New Roman"/>
          <w:spacing w:val="-1"/>
          <w:sz w:val="24"/>
          <w:szCs w:val="24"/>
        </w:rPr>
        <w:t>ое</w:t>
      </w:r>
      <w:r w:rsidR="000F3827" w:rsidRPr="00A32CF6">
        <w:rPr>
          <w:rFonts w:ascii="Times New Roman" w:hAnsi="Times New Roman"/>
          <w:spacing w:val="-1"/>
          <w:sz w:val="24"/>
          <w:szCs w:val="24"/>
        </w:rPr>
        <w:t xml:space="preserve"> </w:t>
      </w:r>
      <w:r w:rsidR="000F3827">
        <w:rPr>
          <w:rFonts w:ascii="Times New Roman" w:hAnsi="Times New Roman"/>
          <w:spacing w:val="-1"/>
          <w:sz w:val="24"/>
          <w:szCs w:val="24"/>
        </w:rPr>
        <w:t xml:space="preserve">в дальнейшем </w:t>
      </w:r>
      <w:r w:rsidR="000F3827" w:rsidRPr="00AB77D2">
        <w:rPr>
          <w:rFonts w:ascii="Times New Roman" w:hAnsi="Times New Roman"/>
          <w:b/>
          <w:spacing w:val="-1"/>
          <w:sz w:val="24"/>
          <w:szCs w:val="24"/>
        </w:rPr>
        <w:t>«Продавец»</w:t>
      </w:r>
      <w:r w:rsidR="000F3827">
        <w:rPr>
          <w:rFonts w:ascii="Times New Roman" w:hAnsi="Times New Roman"/>
          <w:b/>
          <w:spacing w:val="-1"/>
          <w:sz w:val="24"/>
          <w:szCs w:val="24"/>
        </w:rPr>
        <w:t xml:space="preserve">, </w:t>
      </w:r>
      <w:r w:rsidR="000F3827" w:rsidRPr="0027651E">
        <w:rPr>
          <w:rFonts w:ascii="Times New Roman" w:hAnsi="Times New Roman"/>
          <w:sz w:val="24"/>
          <w:szCs w:val="24"/>
        </w:rPr>
        <w:t>с одной стороны</w:t>
      </w:r>
      <w:r w:rsidR="000F3827" w:rsidRPr="00A32CF6">
        <w:rPr>
          <w:rFonts w:ascii="Times New Roman" w:hAnsi="Times New Roman"/>
          <w:sz w:val="24"/>
          <w:szCs w:val="24"/>
        </w:rPr>
        <w:t>, и</w:t>
      </w:r>
    </w:p>
    <w:p w:rsidR="000F3827" w:rsidRPr="00A32CF6" w:rsidRDefault="000F3827" w:rsidP="000F3827">
      <w:pPr>
        <w:shd w:val="clear" w:color="auto" w:fill="FFFFFF"/>
        <w:spacing w:after="0" w:line="240" w:lineRule="auto"/>
        <w:ind w:firstLine="567"/>
        <w:jc w:val="both"/>
        <w:rPr>
          <w:rFonts w:ascii="Times New Roman" w:hAnsi="Times New Roman"/>
          <w:spacing w:val="-2"/>
          <w:sz w:val="24"/>
          <w:szCs w:val="24"/>
        </w:rPr>
      </w:pPr>
      <w:r>
        <w:rPr>
          <w:rFonts w:ascii="Times New Roman" w:hAnsi="Times New Roman"/>
          <w:bCs/>
          <w:sz w:val="24"/>
          <w:szCs w:val="24"/>
        </w:rPr>
        <w:t>________________________________,</w:t>
      </w:r>
      <w:r w:rsidRPr="00A32CF6">
        <w:rPr>
          <w:rFonts w:ascii="Times New Roman" w:hAnsi="Times New Roman"/>
          <w:bCs/>
          <w:spacing w:val="-1"/>
          <w:sz w:val="24"/>
          <w:szCs w:val="24"/>
        </w:rPr>
        <w:t xml:space="preserve"> </w:t>
      </w:r>
      <w:r w:rsidRPr="00A32CF6">
        <w:rPr>
          <w:rFonts w:ascii="Times New Roman" w:hAnsi="Times New Roman"/>
          <w:spacing w:val="-1"/>
          <w:sz w:val="24"/>
          <w:szCs w:val="24"/>
        </w:rPr>
        <w:t>именуем</w:t>
      </w:r>
      <w:r w:rsidR="003E627D">
        <w:rPr>
          <w:rFonts w:ascii="Times New Roman" w:hAnsi="Times New Roman"/>
          <w:spacing w:val="-1"/>
          <w:sz w:val="24"/>
          <w:szCs w:val="24"/>
        </w:rPr>
        <w:t>ое</w:t>
      </w:r>
      <w:r w:rsidRPr="00A32CF6">
        <w:rPr>
          <w:rFonts w:ascii="Times New Roman" w:hAnsi="Times New Roman"/>
          <w:spacing w:val="-1"/>
          <w:sz w:val="24"/>
          <w:szCs w:val="24"/>
        </w:rPr>
        <w:t xml:space="preserve"> в дальнейшем </w:t>
      </w:r>
      <w:r w:rsidRPr="00AB77D2">
        <w:rPr>
          <w:rFonts w:ascii="Times New Roman" w:hAnsi="Times New Roman"/>
          <w:b/>
          <w:sz w:val="24"/>
          <w:szCs w:val="24"/>
        </w:rPr>
        <w:t>«Покупатель»</w:t>
      </w:r>
      <w:r w:rsidRPr="00A32CF6">
        <w:rPr>
          <w:rFonts w:ascii="Times New Roman" w:hAnsi="Times New Roman"/>
          <w:sz w:val="24"/>
          <w:szCs w:val="24"/>
        </w:rPr>
        <w:t>, в лице</w:t>
      </w:r>
      <w:r>
        <w:rPr>
          <w:rFonts w:ascii="Times New Roman" w:hAnsi="Times New Roman"/>
          <w:sz w:val="24"/>
          <w:szCs w:val="24"/>
        </w:rPr>
        <w:t xml:space="preserve"> _____________________</w:t>
      </w:r>
      <w:r w:rsidR="00EB629F">
        <w:rPr>
          <w:rFonts w:ascii="Times New Roman" w:hAnsi="Times New Roman"/>
          <w:sz w:val="24"/>
          <w:szCs w:val="24"/>
        </w:rPr>
        <w:t>__________________</w:t>
      </w:r>
      <w:r>
        <w:rPr>
          <w:rFonts w:ascii="Times New Roman" w:hAnsi="Times New Roman"/>
          <w:sz w:val="24"/>
          <w:szCs w:val="24"/>
        </w:rPr>
        <w:t>______________</w:t>
      </w:r>
      <w:r w:rsidRPr="00A32CF6">
        <w:rPr>
          <w:rFonts w:ascii="Times New Roman" w:hAnsi="Times New Roman"/>
          <w:sz w:val="24"/>
          <w:szCs w:val="24"/>
        </w:rPr>
        <w:t>, дей</w:t>
      </w:r>
      <w:r>
        <w:rPr>
          <w:rFonts w:ascii="Times New Roman" w:hAnsi="Times New Roman"/>
          <w:sz w:val="24"/>
          <w:szCs w:val="24"/>
        </w:rPr>
        <w:t xml:space="preserve">ствующего на основании </w:t>
      </w:r>
      <w:r w:rsidR="00EB629F">
        <w:rPr>
          <w:rFonts w:ascii="Times New Roman" w:hAnsi="Times New Roman"/>
          <w:sz w:val="24"/>
          <w:szCs w:val="24"/>
        </w:rPr>
        <w:t>_____________________</w:t>
      </w:r>
      <w:r w:rsidRPr="00A32CF6">
        <w:rPr>
          <w:rFonts w:ascii="Times New Roman" w:hAnsi="Times New Roman"/>
          <w:sz w:val="24"/>
          <w:szCs w:val="24"/>
        </w:rPr>
        <w:t xml:space="preserve">, с другой </w:t>
      </w:r>
      <w:r w:rsidRPr="00A32CF6">
        <w:rPr>
          <w:rFonts w:ascii="Times New Roman" w:hAnsi="Times New Roman"/>
          <w:spacing w:val="-1"/>
          <w:sz w:val="24"/>
          <w:szCs w:val="24"/>
        </w:rPr>
        <w:t>стороны, вместе именуемые «</w:t>
      </w:r>
      <w:r w:rsidRPr="00AB77D2">
        <w:rPr>
          <w:rFonts w:ascii="Times New Roman" w:hAnsi="Times New Roman"/>
          <w:b/>
          <w:spacing w:val="-1"/>
          <w:sz w:val="24"/>
          <w:szCs w:val="24"/>
        </w:rPr>
        <w:t>Стороны</w:t>
      </w:r>
      <w:r w:rsidRPr="00A32CF6">
        <w:rPr>
          <w:rFonts w:ascii="Times New Roman" w:hAnsi="Times New Roman"/>
          <w:spacing w:val="-1"/>
          <w:sz w:val="24"/>
          <w:szCs w:val="24"/>
        </w:rPr>
        <w:t xml:space="preserve">», </w:t>
      </w:r>
      <w:r w:rsidRPr="00A32CF6">
        <w:rPr>
          <w:rFonts w:ascii="Times New Roman" w:hAnsi="Times New Roman"/>
          <w:spacing w:val="-2"/>
          <w:sz w:val="24"/>
          <w:szCs w:val="24"/>
        </w:rPr>
        <w:t>заключили настоящий Договор (далее по тексту «</w:t>
      </w:r>
      <w:r w:rsidRPr="00AB77D2">
        <w:rPr>
          <w:rFonts w:ascii="Times New Roman" w:hAnsi="Times New Roman"/>
          <w:b/>
          <w:spacing w:val="-2"/>
          <w:sz w:val="24"/>
          <w:szCs w:val="24"/>
        </w:rPr>
        <w:t>Договор</w:t>
      </w:r>
      <w:r w:rsidRPr="00A32CF6">
        <w:rPr>
          <w:rFonts w:ascii="Times New Roman" w:hAnsi="Times New Roman"/>
          <w:spacing w:val="-2"/>
          <w:sz w:val="24"/>
          <w:szCs w:val="24"/>
        </w:rPr>
        <w:t>») о нижеследующем:</w:t>
      </w:r>
    </w:p>
    <w:p w:rsidR="000F3827" w:rsidRPr="00A32CF6" w:rsidRDefault="000F3827" w:rsidP="000F3827">
      <w:pPr>
        <w:shd w:val="clear" w:color="auto" w:fill="FFFFFF"/>
        <w:spacing w:after="0" w:line="240" w:lineRule="auto"/>
        <w:ind w:firstLine="567"/>
        <w:jc w:val="both"/>
        <w:rPr>
          <w:rFonts w:ascii="Times New Roman" w:hAnsi="Times New Roman"/>
          <w:sz w:val="24"/>
          <w:szCs w:val="24"/>
        </w:rPr>
      </w:pPr>
    </w:p>
    <w:p w:rsidR="000F3827" w:rsidRPr="004C480C" w:rsidRDefault="000F3827" w:rsidP="000F3827">
      <w:pPr>
        <w:pStyle w:val="a3"/>
        <w:widowControl w:val="0"/>
        <w:numPr>
          <w:ilvl w:val="0"/>
          <w:numId w:val="15"/>
        </w:numPr>
        <w:shd w:val="clear" w:color="auto" w:fill="FFFFFF"/>
        <w:autoSpaceDE w:val="0"/>
        <w:autoSpaceDN w:val="0"/>
        <w:adjustRightInd w:val="0"/>
        <w:spacing w:after="0" w:line="240" w:lineRule="auto"/>
        <w:jc w:val="center"/>
        <w:rPr>
          <w:rFonts w:ascii="Times New Roman" w:hAnsi="Times New Roman"/>
          <w:b/>
          <w:bCs/>
          <w:spacing w:val="-3"/>
          <w:sz w:val="24"/>
          <w:szCs w:val="24"/>
        </w:rPr>
      </w:pPr>
      <w:r w:rsidRPr="004C480C">
        <w:rPr>
          <w:rFonts w:ascii="Times New Roman" w:hAnsi="Times New Roman"/>
          <w:b/>
          <w:bCs/>
          <w:spacing w:val="-3"/>
          <w:sz w:val="24"/>
          <w:szCs w:val="24"/>
        </w:rPr>
        <w:t>ПРЕДМЕТ ДОГОВОРА</w:t>
      </w:r>
    </w:p>
    <w:p w:rsidR="000F3827" w:rsidRPr="004C480C" w:rsidRDefault="000F3827" w:rsidP="000F3827">
      <w:pPr>
        <w:pStyle w:val="a3"/>
        <w:shd w:val="clear" w:color="auto" w:fill="FFFFFF"/>
        <w:spacing w:after="0" w:line="240" w:lineRule="auto"/>
        <w:ind w:left="927"/>
        <w:rPr>
          <w:rFonts w:ascii="Times New Roman" w:hAnsi="Times New Roman"/>
          <w:b/>
          <w:sz w:val="24"/>
          <w:szCs w:val="24"/>
        </w:rPr>
      </w:pPr>
    </w:p>
    <w:p w:rsidR="000F3827" w:rsidRPr="00E418A7" w:rsidRDefault="000F3827" w:rsidP="000F3827">
      <w:pPr>
        <w:shd w:val="clear" w:color="auto" w:fill="FFFFFF"/>
        <w:tabs>
          <w:tab w:val="left" w:pos="1570"/>
        </w:tabs>
        <w:spacing w:after="0" w:line="240" w:lineRule="auto"/>
        <w:ind w:firstLine="567"/>
        <w:jc w:val="both"/>
        <w:rPr>
          <w:rFonts w:ascii="Times New Roman" w:hAnsi="Times New Roman"/>
          <w:sz w:val="24"/>
          <w:szCs w:val="24"/>
        </w:rPr>
      </w:pPr>
      <w:r w:rsidRPr="00E418A7">
        <w:rPr>
          <w:rFonts w:ascii="Times New Roman" w:hAnsi="Times New Roman"/>
          <w:spacing w:val="-13"/>
          <w:sz w:val="24"/>
          <w:szCs w:val="24"/>
        </w:rPr>
        <w:t>1.1.</w:t>
      </w:r>
      <w:r w:rsidRPr="00E418A7">
        <w:rPr>
          <w:rFonts w:ascii="Times New Roman" w:hAnsi="Times New Roman"/>
          <w:sz w:val="24"/>
          <w:szCs w:val="24"/>
        </w:rPr>
        <w:tab/>
      </w:r>
      <w:r>
        <w:rPr>
          <w:rFonts w:ascii="Times New Roman" w:hAnsi="Times New Roman"/>
          <w:sz w:val="24"/>
          <w:szCs w:val="24"/>
        </w:rPr>
        <w:t>Продавец</w:t>
      </w:r>
      <w:r w:rsidRPr="00E418A7">
        <w:rPr>
          <w:rFonts w:ascii="Times New Roman" w:hAnsi="Times New Roman"/>
          <w:spacing w:val="-2"/>
          <w:sz w:val="24"/>
          <w:szCs w:val="24"/>
        </w:rPr>
        <w:t xml:space="preserve"> обязуется передать в собственность Покупателя, а Покупатель обязуется принять и оплатить обыкновенные именные бездокументарные акции (далее «Акции») на следующих </w:t>
      </w:r>
      <w:r w:rsidRPr="00E418A7">
        <w:rPr>
          <w:rFonts w:ascii="Times New Roman" w:hAnsi="Times New Roman"/>
          <w:sz w:val="24"/>
          <w:szCs w:val="24"/>
        </w:rPr>
        <w:t>условиях:</w:t>
      </w:r>
    </w:p>
    <w:p w:rsidR="000F3827" w:rsidRPr="00E418A7" w:rsidRDefault="000F3827" w:rsidP="000F3827">
      <w:pPr>
        <w:widowControl w:val="0"/>
        <w:numPr>
          <w:ilvl w:val="0"/>
          <w:numId w:val="13"/>
        </w:numPr>
        <w:shd w:val="clear" w:color="auto" w:fill="FFFFFF"/>
        <w:tabs>
          <w:tab w:val="left" w:pos="888"/>
        </w:tabs>
        <w:autoSpaceDE w:val="0"/>
        <w:autoSpaceDN w:val="0"/>
        <w:adjustRightInd w:val="0"/>
        <w:spacing w:after="0" w:line="240" w:lineRule="auto"/>
        <w:ind w:firstLine="567"/>
        <w:jc w:val="both"/>
        <w:rPr>
          <w:rFonts w:ascii="Times New Roman" w:hAnsi="Times New Roman"/>
          <w:sz w:val="24"/>
          <w:szCs w:val="24"/>
        </w:rPr>
      </w:pPr>
      <w:r w:rsidRPr="00E418A7">
        <w:rPr>
          <w:rFonts w:ascii="Times New Roman" w:hAnsi="Times New Roman"/>
          <w:spacing w:val="-1"/>
          <w:sz w:val="24"/>
          <w:szCs w:val="24"/>
        </w:rPr>
        <w:t xml:space="preserve">эмитент Акций </w:t>
      </w:r>
      <w:r>
        <w:rPr>
          <w:rFonts w:ascii="Times New Roman" w:hAnsi="Times New Roman"/>
          <w:spacing w:val="-1"/>
          <w:sz w:val="24"/>
          <w:szCs w:val="24"/>
        </w:rPr>
        <w:t>– Акционерное общество «</w:t>
      </w:r>
      <w:r w:rsidR="003E627D">
        <w:rPr>
          <w:rFonts w:ascii="Times New Roman" w:hAnsi="Times New Roman"/>
          <w:spacing w:val="-1"/>
          <w:sz w:val="24"/>
          <w:szCs w:val="24"/>
        </w:rPr>
        <w:t>Пур-Наволок Отель</w:t>
      </w:r>
      <w:r>
        <w:rPr>
          <w:rFonts w:ascii="Times New Roman" w:hAnsi="Times New Roman"/>
          <w:spacing w:val="-1"/>
          <w:sz w:val="24"/>
          <w:szCs w:val="24"/>
        </w:rPr>
        <w:t>»</w:t>
      </w:r>
      <w:r w:rsidRPr="00E418A7">
        <w:rPr>
          <w:rFonts w:ascii="Times New Roman" w:hAnsi="Times New Roman"/>
          <w:spacing w:val="-1"/>
          <w:sz w:val="24"/>
          <w:szCs w:val="24"/>
        </w:rPr>
        <w:t>;</w:t>
      </w:r>
    </w:p>
    <w:p w:rsidR="000F3827" w:rsidRPr="00E418A7" w:rsidRDefault="000F3827" w:rsidP="003E627D">
      <w:pPr>
        <w:widowControl w:val="0"/>
        <w:numPr>
          <w:ilvl w:val="0"/>
          <w:numId w:val="13"/>
        </w:numPr>
        <w:shd w:val="clear" w:color="auto" w:fill="FFFFFF"/>
        <w:tabs>
          <w:tab w:val="left" w:pos="888"/>
        </w:tabs>
        <w:autoSpaceDE w:val="0"/>
        <w:autoSpaceDN w:val="0"/>
        <w:adjustRightInd w:val="0"/>
        <w:spacing w:after="0" w:line="240" w:lineRule="auto"/>
        <w:ind w:firstLine="567"/>
        <w:jc w:val="both"/>
        <w:rPr>
          <w:rFonts w:ascii="Times New Roman" w:hAnsi="Times New Roman"/>
          <w:sz w:val="24"/>
          <w:szCs w:val="24"/>
        </w:rPr>
      </w:pPr>
      <w:r w:rsidRPr="00E418A7">
        <w:rPr>
          <w:rFonts w:ascii="Times New Roman" w:hAnsi="Times New Roman"/>
          <w:spacing w:val="-2"/>
          <w:sz w:val="24"/>
          <w:szCs w:val="24"/>
        </w:rPr>
        <w:t xml:space="preserve">местонахождение </w:t>
      </w:r>
      <w:r>
        <w:rPr>
          <w:rFonts w:ascii="Times New Roman" w:hAnsi="Times New Roman"/>
          <w:spacing w:val="-2"/>
          <w:sz w:val="24"/>
          <w:szCs w:val="24"/>
        </w:rPr>
        <w:t>э</w:t>
      </w:r>
      <w:r w:rsidRPr="00E418A7">
        <w:rPr>
          <w:rFonts w:ascii="Times New Roman" w:hAnsi="Times New Roman"/>
          <w:spacing w:val="-2"/>
          <w:sz w:val="24"/>
          <w:szCs w:val="24"/>
        </w:rPr>
        <w:t xml:space="preserve">митента - </w:t>
      </w:r>
      <w:r w:rsidR="003E627D" w:rsidRPr="003E627D">
        <w:rPr>
          <w:rFonts w:ascii="Times New Roman" w:hAnsi="Times New Roman"/>
          <w:spacing w:val="-2"/>
          <w:sz w:val="24"/>
          <w:szCs w:val="24"/>
        </w:rPr>
        <w:t>Россия 163061, г. Архангельск, Набережная Северной Двины, дом 88, корпус 1</w:t>
      </w:r>
      <w:r w:rsidRPr="00E418A7">
        <w:rPr>
          <w:rFonts w:ascii="Times New Roman" w:hAnsi="Times New Roman"/>
          <w:sz w:val="24"/>
          <w:szCs w:val="24"/>
        </w:rPr>
        <w:t>;</w:t>
      </w:r>
    </w:p>
    <w:p w:rsidR="000F3827" w:rsidRPr="00E418A7" w:rsidRDefault="000F3827" w:rsidP="000F3827">
      <w:pPr>
        <w:widowControl w:val="0"/>
        <w:numPr>
          <w:ilvl w:val="0"/>
          <w:numId w:val="13"/>
        </w:numPr>
        <w:shd w:val="clear" w:color="auto" w:fill="FFFFFF"/>
        <w:tabs>
          <w:tab w:val="left" w:pos="888"/>
        </w:tabs>
        <w:autoSpaceDE w:val="0"/>
        <w:autoSpaceDN w:val="0"/>
        <w:adjustRightInd w:val="0"/>
        <w:spacing w:after="0" w:line="240" w:lineRule="auto"/>
        <w:ind w:firstLine="567"/>
        <w:jc w:val="both"/>
        <w:rPr>
          <w:rFonts w:ascii="Times New Roman" w:hAnsi="Times New Roman"/>
          <w:sz w:val="24"/>
          <w:szCs w:val="24"/>
        </w:rPr>
      </w:pPr>
      <w:r w:rsidRPr="00E418A7">
        <w:rPr>
          <w:rFonts w:ascii="Times New Roman" w:hAnsi="Times New Roman"/>
          <w:sz w:val="24"/>
          <w:szCs w:val="24"/>
        </w:rPr>
        <w:t>вид, категория (тип) ценных бумаг - акции обыкновенные именные;</w:t>
      </w:r>
    </w:p>
    <w:p w:rsidR="000F3827" w:rsidRPr="00E418A7" w:rsidRDefault="000F3827" w:rsidP="000F3827">
      <w:pPr>
        <w:widowControl w:val="0"/>
        <w:numPr>
          <w:ilvl w:val="0"/>
          <w:numId w:val="13"/>
        </w:numPr>
        <w:shd w:val="clear" w:color="auto" w:fill="FFFFFF"/>
        <w:tabs>
          <w:tab w:val="left" w:pos="888"/>
        </w:tabs>
        <w:autoSpaceDE w:val="0"/>
        <w:autoSpaceDN w:val="0"/>
        <w:adjustRightInd w:val="0"/>
        <w:spacing w:after="0" w:line="240" w:lineRule="auto"/>
        <w:ind w:firstLine="567"/>
        <w:jc w:val="both"/>
        <w:rPr>
          <w:rFonts w:ascii="Times New Roman" w:hAnsi="Times New Roman"/>
          <w:sz w:val="24"/>
          <w:szCs w:val="24"/>
        </w:rPr>
      </w:pPr>
      <w:r w:rsidRPr="00E418A7">
        <w:rPr>
          <w:rFonts w:ascii="Times New Roman" w:hAnsi="Times New Roman"/>
          <w:spacing w:val="-3"/>
          <w:sz w:val="24"/>
          <w:szCs w:val="24"/>
        </w:rPr>
        <w:t>форма ценных бумаг - бездокументарные;</w:t>
      </w:r>
    </w:p>
    <w:p w:rsidR="000F3827" w:rsidRPr="000D29DF" w:rsidRDefault="000F3827" w:rsidP="000F3827">
      <w:pPr>
        <w:widowControl w:val="0"/>
        <w:numPr>
          <w:ilvl w:val="0"/>
          <w:numId w:val="14"/>
        </w:numPr>
        <w:shd w:val="clear" w:color="auto" w:fill="FFFFFF"/>
        <w:tabs>
          <w:tab w:val="left" w:pos="893"/>
        </w:tabs>
        <w:autoSpaceDE w:val="0"/>
        <w:autoSpaceDN w:val="0"/>
        <w:adjustRightInd w:val="0"/>
        <w:spacing w:after="0" w:line="240" w:lineRule="auto"/>
        <w:ind w:firstLine="567"/>
        <w:jc w:val="both"/>
        <w:rPr>
          <w:rFonts w:ascii="Times New Roman" w:hAnsi="Times New Roman"/>
          <w:sz w:val="24"/>
          <w:szCs w:val="24"/>
        </w:rPr>
      </w:pPr>
      <w:r w:rsidRPr="00E418A7">
        <w:rPr>
          <w:rFonts w:ascii="Times New Roman" w:hAnsi="Times New Roman"/>
          <w:sz w:val="24"/>
          <w:szCs w:val="24"/>
        </w:rPr>
        <w:t xml:space="preserve">государственный регистрационный номер выпуска </w:t>
      </w:r>
      <w:r>
        <w:rPr>
          <w:rFonts w:ascii="Times New Roman" w:hAnsi="Times New Roman"/>
          <w:sz w:val="24"/>
          <w:szCs w:val="24"/>
        </w:rPr>
        <w:t xml:space="preserve">– </w:t>
      </w:r>
      <w:r w:rsidR="00367BFC">
        <w:rPr>
          <w:rFonts w:ascii="Times New Roman" w:hAnsi="Times New Roman"/>
          <w:sz w:val="24"/>
          <w:szCs w:val="24"/>
        </w:rPr>
        <w:t>1-01-01399-</w:t>
      </w:r>
      <w:r w:rsidR="00367BFC">
        <w:rPr>
          <w:rFonts w:ascii="Times New Roman" w:hAnsi="Times New Roman"/>
          <w:sz w:val="24"/>
          <w:szCs w:val="24"/>
          <w:lang w:val="en-US"/>
        </w:rPr>
        <w:t>D</w:t>
      </w:r>
      <w:r>
        <w:rPr>
          <w:rFonts w:ascii="Times New Roman" w:hAnsi="Times New Roman"/>
          <w:sz w:val="24"/>
          <w:szCs w:val="24"/>
        </w:rPr>
        <w:t>;</w:t>
      </w:r>
    </w:p>
    <w:p w:rsidR="000F3827" w:rsidRPr="00E418A7" w:rsidRDefault="000F3827" w:rsidP="000F3827">
      <w:pPr>
        <w:widowControl w:val="0"/>
        <w:numPr>
          <w:ilvl w:val="0"/>
          <w:numId w:val="14"/>
        </w:numPr>
        <w:shd w:val="clear" w:color="auto" w:fill="FFFFFF"/>
        <w:tabs>
          <w:tab w:val="left" w:pos="893"/>
        </w:tabs>
        <w:autoSpaceDE w:val="0"/>
        <w:autoSpaceDN w:val="0"/>
        <w:adjustRightInd w:val="0"/>
        <w:spacing w:after="0" w:line="240" w:lineRule="auto"/>
        <w:ind w:firstLine="567"/>
        <w:jc w:val="both"/>
        <w:rPr>
          <w:rFonts w:ascii="Times New Roman" w:hAnsi="Times New Roman"/>
          <w:sz w:val="24"/>
          <w:szCs w:val="24"/>
        </w:rPr>
      </w:pPr>
      <w:r w:rsidRPr="00E418A7">
        <w:rPr>
          <w:rFonts w:ascii="Times New Roman" w:hAnsi="Times New Roman"/>
          <w:spacing w:val="-1"/>
          <w:sz w:val="24"/>
          <w:szCs w:val="24"/>
        </w:rPr>
        <w:t>н</w:t>
      </w:r>
      <w:r>
        <w:rPr>
          <w:rFonts w:ascii="Times New Roman" w:hAnsi="Times New Roman"/>
          <w:spacing w:val="-1"/>
          <w:sz w:val="24"/>
          <w:szCs w:val="24"/>
        </w:rPr>
        <w:t>оминальн</w:t>
      </w:r>
      <w:r w:rsidR="00367BFC">
        <w:rPr>
          <w:rFonts w:ascii="Times New Roman" w:hAnsi="Times New Roman"/>
          <w:spacing w:val="-1"/>
          <w:sz w:val="24"/>
          <w:szCs w:val="24"/>
        </w:rPr>
        <w:t>ая стоимость одной Акций – 10</w:t>
      </w:r>
      <w:r>
        <w:rPr>
          <w:rFonts w:ascii="Times New Roman" w:hAnsi="Times New Roman"/>
          <w:spacing w:val="-1"/>
          <w:sz w:val="24"/>
          <w:szCs w:val="24"/>
        </w:rPr>
        <w:t xml:space="preserve"> </w:t>
      </w:r>
      <w:r w:rsidRPr="00E418A7">
        <w:rPr>
          <w:rFonts w:ascii="Times New Roman" w:hAnsi="Times New Roman"/>
          <w:spacing w:val="-1"/>
          <w:sz w:val="24"/>
          <w:szCs w:val="24"/>
        </w:rPr>
        <w:t>(</w:t>
      </w:r>
      <w:r w:rsidR="00367BFC">
        <w:rPr>
          <w:rFonts w:ascii="Times New Roman" w:hAnsi="Times New Roman"/>
          <w:spacing w:val="-1"/>
          <w:sz w:val="24"/>
          <w:szCs w:val="24"/>
        </w:rPr>
        <w:t>десять</w:t>
      </w:r>
      <w:r w:rsidRPr="00E418A7">
        <w:rPr>
          <w:rFonts w:ascii="Times New Roman" w:hAnsi="Times New Roman"/>
          <w:spacing w:val="-1"/>
          <w:sz w:val="24"/>
          <w:szCs w:val="24"/>
        </w:rPr>
        <w:t>) рублей;</w:t>
      </w:r>
    </w:p>
    <w:p w:rsidR="000F3827" w:rsidRPr="00FF1564" w:rsidRDefault="000F3827" w:rsidP="000F3827">
      <w:pPr>
        <w:widowControl w:val="0"/>
        <w:numPr>
          <w:ilvl w:val="0"/>
          <w:numId w:val="14"/>
        </w:numPr>
        <w:shd w:val="clear" w:color="auto" w:fill="FFFFFF"/>
        <w:tabs>
          <w:tab w:val="left" w:pos="893"/>
        </w:tabs>
        <w:autoSpaceDE w:val="0"/>
        <w:autoSpaceDN w:val="0"/>
        <w:adjustRightInd w:val="0"/>
        <w:spacing w:after="0" w:line="240" w:lineRule="auto"/>
        <w:ind w:firstLine="567"/>
        <w:jc w:val="both"/>
        <w:rPr>
          <w:rFonts w:ascii="Times New Roman" w:hAnsi="Times New Roman"/>
          <w:sz w:val="24"/>
          <w:szCs w:val="24"/>
        </w:rPr>
      </w:pPr>
      <w:r w:rsidRPr="00E418A7">
        <w:rPr>
          <w:rFonts w:ascii="Times New Roman" w:hAnsi="Times New Roman"/>
          <w:sz w:val="24"/>
          <w:szCs w:val="24"/>
        </w:rPr>
        <w:t>количество приобретаемых Акций –</w:t>
      </w:r>
      <w:r>
        <w:rPr>
          <w:rFonts w:ascii="Times New Roman" w:hAnsi="Times New Roman"/>
          <w:sz w:val="24"/>
          <w:szCs w:val="24"/>
        </w:rPr>
        <w:t xml:space="preserve"> </w:t>
      </w:r>
      <w:r w:rsidR="00367BFC">
        <w:rPr>
          <w:rFonts w:ascii="Times New Roman" w:hAnsi="Times New Roman"/>
          <w:spacing w:val="-1"/>
          <w:sz w:val="24"/>
          <w:szCs w:val="24"/>
        </w:rPr>
        <w:t>627 560</w:t>
      </w:r>
      <w:r>
        <w:rPr>
          <w:rFonts w:ascii="Times New Roman" w:hAnsi="Times New Roman"/>
          <w:spacing w:val="-1"/>
          <w:sz w:val="24"/>
          <w:szCs w:val="24"/>
        </w:rPr>
        <w:t xml:space="preserve"> </w:t>
      </w:r>
      <w:r w:rsidRPr="00E418A7">
        <w:rPr>
          <w:rFonts w:ascii="Times New Roman" w:hAnsi="Times New Roman"/>
          <w:spacing w:val="-1"/>
          <w:sz w:val="24"/>
          <w:szCs w:val="24"/>
        </w:rPr>
        <w:t>(</w:t>
      </w:r>
      <w:r w:rsidR="00367BFC">
        <w:rPr>
          <w:rFonts w:ascii="Times New Roman" w:hAnsi="Times New Roman"/>
          <w:spacing w:val="-1"/>
          <w:sz w:val="24"/>
          <w:szCs w:val="24"/>
        </w:rPr>
        <w:t>Шестьсот двадцать семь тысяч пятьсот шестьдесят</w:t>
      </w:r>
      <w:r>
        <w:rPr>
          <w:rFonts w:ascii="Times New Roman" w:hAnsi="Times New Roman"/>
          <w:spacing w:val="-1"/>
          <w:sz w:val="24"/>
          <w:szCs w:val="24"/>
        </w:rPr>
        <w:t>)</w:t>
      </w:r>
      <w:r w:rsidRPr="00E418A7">
        <w:rPr>
          <w:rFonts w:ascii="Times New Roman" w:hAnsi="Times New Roman"/>
          <w:spacing w:val="-1"/>
          <w:sz w:val="24"/>
          <w:szCs w:val="24"/>
        </w:rPr>
        <w:t xml:space="preserve"> </w:t>
      </w:r>
      <w:r>
        <w:rPr>
          <w:rFonts w:ascii="Times New Roman" w:hAnsi="Times New Roman"/>
          <w:spacing w:val="-1"/>
          <w:sz w:val="24"/>
          <w:szCs w:val="24"/>
        </w:rPr>
        <w:t xml:space="preserve">шт. </w:t>
      </w:r>
      <w:r>
        <w:rPr>
          <w:rFonts w:ascii="Times New Roman" w:hAnsi="Times New Roman"/>
          <w:sz w:val="24"/>
          <w:szCs w:val="24"/>
        </w:rPr>
        <w:t>акции</w:t>
      </w:r>
      <w:r w:rsidRPr="00E418A7">
        <w:rPr>
          <w:rFonts w:ascii="Times New Roman" w:hAnsi="Times New Roman"/>
          <w:sz w:val="24"/>
          <w:szCs w:val="24"/>
        </w:rPr>
        <w:t>;</w:t>
      </w:r>
    </w:p>
    <w:p w:rsidR="000F3827" w:rsidRPr="00C44198" w:rsidRDefault="000F3827" w:rsidP="000F3827">
      <w:pPr>
        <w:widowControl w:val="0"/>
        <w:numPr>
          <w:ilvl w:val="0"/>
          <w:numId w:val="14"/>
        </w:numPr>
        <w:shd w:val="clear" w:color="auto" w:fill="FFFFFF"/>
        <w:tabs>
          <w:tab w:val="left" w:pos="893"/>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реестродержатель: Акционерное общество «Регистратор </w:t>
      </w:r>
      <w:r w:rsidR="00367BFC">
        <w:rPr>
          <w:rFonts w:ascii="Times New Roman" w:hAnsi="Times New Roman"/>
          <w:sz w:val="24"/>
          <w:szCs w:val="24"/>
        </w:rPr>
        <w:t>РОСТ</w:t>
      </w:r>
      <w:r>
        <w:rPr>
          <w:rFonts w:ascii="Times New Roman" w:hAnsi="Times New Roman"/>
          <w:sz w:val="24"/>
          <w:szCs w:val="24"/>
        </w:rPr>
        <w:t>»</w:t>
      </w:r>
      <w:r w:rsidR="00367BFC">
        <w:rPr>
          <w:rFonts w:ascii="Times New Roman" w:hAnsi="Times New Roman"/>
          <w:sz w:val="24"/>
          <w:szCs w:val="24"/>
        </w:rPr>
        <w:t xml:space="preserve"> (ОГРН 1027739216757)</w:t>
      </w:r>
      <w:r>
        <w:rPr>
          <w:rFonts w:ascii="Times New Roman" w:hAnsi="Times New Roman"/>
          <w:sz w:val="24"/>
          <w:szCs w:val="24"/>
        </w:rPr>
        <w:t>.</w:t>
      </w:r>
    </w:p>
    <w:p w:rsidR="000F3827" w:rsidRDefault="00367BFC" w:rsidP="000F3827">
      <w:pPr>
        <w:shd w:val="clear" w:color="auto" w:fill="FFFFFF"/>
        <w:tabs>
          <w:tab w:val="left" w:pos="893"/>
        </w:tabs>
        <w:spacing w:after="0" w:line="240" w:lineRule="auto"/>
        <w:ind w:firstLine="567"/>
        <w:jc w:val="both"/>
        <w:rPr>
          <w:rFonts w:ascii="Times New Roman" w:hAnsi="Times New Roman"/>
          <w:sz w:val="24"/>
          <w:szCs w:val="24"/>
        </w:rPr>
      </w:pPr>
      <w:r>
        <w:rPr>
          <w:rFonts w:ascii="Times New Roman" w:hAnsi="Times New Roman"/>
          <w:sz w:val="24"/>
          <w:szCs w:val="24"/>
        </w:rPr>
        <w:t>1.2</w:t>
      </w:r>
      <w:r w:rsidR="000F3827">
        <w:rPr>
          <w:rFonts w:ascii="Times New Roman" w:hAnsi="Times New Roman"/>
          <w:sz w:val="24"/>
          <w:szCs w:val="24"/>
        </w:rPr>
        <w:t>. Акции, указанные в п. 1.1. настоящего договора, принадлежат Продавцу на праве собственности.</w:t>
      </w:r>
    </w:p>
    <w:p w:rsidR="000F3827" w:rsidRDefault="000F3827" w:rsidP="000F3827">
      <w:pPr>
        <w:shd w:val="clear" w:color="auto" w:fill="FFFFFF"/>
        <w:tabs>
          <w:tab w:val="left" w:pos="893"/>
        </w:tabs>
        <w:spacing w:after="0" w:line="240" w:lineRule="auto"/>
        <w:ind w:firstLine="567"/>
        <w:jc w:val="both"/>
        <w:rPr>
          <w:rFonts w:ascii="Times New Roman" w:hAnsi="Times New Roman"/>
          <w:spacing w:val="-1"/>
          <w:sz w:val="24"/>
          <w:szCs w:val="24"/>
        </w:rPr>
      </w:pPr>
      <w:r>
        <w:rPr>
          <w:rFonts w:ascii="Times New Roman" w:hAnsi="Times New Roman"/>
          <w:sz w:val="24"/>
          <w:szCs w:val="24"/>
        </w:rPr>
        <w:t>1.</w:t>
      </w:r>
      <w:r w:rsidR="00367BFC">
        <w:rPr>
          <w:rFonts w:ascii="Times New Roman" w:hAnsi="Times New Roman"/>
          <w:sz w:val="24"/>
          <w:szCs w:val="24"/>
        </w:rPr>
        <w:t>3</w:t>
      </w:r>
      <w:r>
        <w:rPr>
          <w:rFonts w:ascii="Times New Roman" w:hAnsi="Times New Roman"/>
          <w:sz w:val="24"/>
          <w:szCs w:val="24"/>
        </w:rPr>
        <w:t xml:space="preserve">. Общая сумма, подлежащая уплате Покупателем Продавцу за </w:t>
      </w:r>
      <w:r w:rsidR="00367BFC">
        <w:rPr>
          <w:rFonts w:ascii="Times New Roman" w:hAnsi="Times New Roman"/>
          <w:spacing w:val="-1"/>
          <w:sz w:val="24"/>
          <w:szCs w:val="24"/>
        </w:rPr>
        <w:t xml:space="preserve">627 560 </w:t>
      </w:r>
      <w:r w:rsidR="00367BFC" w:rsidRPr="00E418A7">
        <w:rPr>
          <w:rFonts w:ascii="Times New Roman" w:hAnsi="Times New Roman"/>
          <w:spacing w:val="-1"/>
          <w:sz w:val="24"/>
          <w:szCs w:val="24"/>
        </w:rPr>
        <w:t>(</w:t>
      </w:r>
      <w:r w:rsidR="00367BFC">
        <w:rPr>
          <w:rFonts w:ascii="Times New Roman" w:hAnsi="Times New Roman"/>
          <w:spacing w:val="-1"/>
          <w:sz w:val="24"/>
          <w:szCs w:val="24"/>
        </w:rPr>
        <w:t>Шестьсот двадцать семь тысяч пятьсот шестьдесят)</w:t>
      </w:r>
      <w:r>
        <w:rPr>
          <w:rFonts w:ascii="Times New Roman" w:hAnsi="Times New Roman"/>
          <w:spacing w:val="-1"/>
          <w:sz w:val="24"/>
          <w:szCs w:val="24"/>
        </w:rPr>
        <w:t xml:space="preserve"> шт. акций, составляет _____________ (__________________________________________________) рублей, НДС не облагается.</w:t>
      </w:r>
      <w:r w:rsidR="00367BFC">
        <w:rPr>
          <w:rFonts w:ascii="Times New Roman" w:hAnsi="Times New Roman"/>
          <w:spacing w:val="-1"/>
          <w:sz w:val="24"/>
          <w:szCs w:val="24"/>
        </w:rPr>
        <w:t xml:space="preserve"> </w:t>
      </w:r>
    </w:p>
    <w:p w:rsidR="000F3827" w:rsidRDefault="000F3827" w:rsidP="000F3827">
      <w:pPr>
        <w:shd w:val="clear" w:color="auto" w:fill="FFFFFF"/>
        <w:tabs>
          <w:tab w:val="left" w:pos="893"/>
        </w:tabs>
        <w:spacing w:after="0" w:line="240" w:lineRule="auto"/>
        <w:ind w:firstLine="567"/>
        <w:jc w:val="both"/>
        <w:rPr>
          <w:rFonts w:ascii="Times New Roman" w:hAnsi="Times New Roman"/>
          <w:sz w:val="24"/>
          <w:szCs w:val="24"/>
        </w:rPr>
      </w:pPr>
      <w:r>
        <w:rPr>
          <w:rFonts w:ascii="Times New Roman" w:hAnsi="Times New Roman"/>
          <w:spacing w:val="-1"/>
          <w:sz w:val="24"/>
          <w:szCs w:val="24"/>
        </w:rPr>
        <w:t>1.</w:t>
      </w:r>
      <w:r w:rsidR="00367BFC">
        <w:rPr>
          <w:rFonts w:ascii="Times New Roman" w:hAnsi="Times New Roman"/>
          <w:spacing w:val="-1"/>
          <w:sz w:val="24"/>
          <w:szCs w:val="24"/>
        </w:rPr>
        <w:t>4</w:t>
      </w:r>
      <w:r>
        <w:rPr>
          <w:rFonts w:ascii="Times New Roman" w:hAnsi="Times New Roman"/>
          <w:spacing w:val="-1"/>
          <w:sz w:val="24"/>
          <w:szCs w:val="24"/>
        </w:rPr>
        <w:t>. Продавец</w:t>
      </w:r>
      <w:r w:rsidRPr="00E418A7">
        <w:rPr>
          <w:rFonts w:ascii="Times New Roman" w:hAnsi="Times New Roman"/>
          <w:spacing w:val="-1"/>
          <w:sz w:val="24"/>
          <w:szCs w:val="24"/>
        </w:rPr>
        <w:t xml:space="preserve"> гарантирует, что</w:t>
      </w:r>
      <w:r>
        <w:rPr>
          <w:rFonts w:ascii="Times New Roman" w:hAnsi="Times New Roman"/>
          <w:spacing w:val="-1"/>
          <w:sz w:val="24"/>
          <w:szCs w:val="24"/>
        </w:rPr>
        <w:t xml:space="preserve"> на момент заключения настоящего договора и оформления передаточного распоряжения Продавцом</w:t>
      </w:r>
      <w:r w:rsidRPr="00E418A7">
        <w:rPr>
          <w:rFonts w:ascii="Times New Roman" w:hAnsi="Times New Roman"/>
          <w:spacing w:val="-1"/>
          <w:sz w:val="24"/>
          <w:szCs w:val="24"/>
        </w:rPr>
        <w:t xml:space="preserve"> Акции</w:t>
      </w:r>
      <w:r>
        <w:rPr>
          <w:rFonts w:ascii="Times New Roman" w:hAnsi="Times New Roman"/>
          <w:spacing w:val="-1"/>
          <w:sz w:val="24"/>
          <w:szCs w:val="24"/>
        </w:rPr>
        <w:t>, указанные в п. 1.1. настоящего Договора,</w:t>
      </w:r>
      <w:r w:rsidRPr="00E418A7">
        <w:rPr>
          <w:rFonts w:ascii="Times New Roman" w:hAnsi="Times New Roman"/>
          <w:spacing w:val="-1"/>
          <w:sz w:val="24"/>
          <w:szCs w:val="24"/>
        </w:rPr>
        <w:t xml:space="preserve"> никому не проданы, не заложены, в споре и под </w:t>
      </w:r>
      <w:r w:rsidRPr="00E418A7">
        <w:rPr>
          <w:rFonts w:ascii="Times New Roman" w:hAnsi="Times New Roman"/>
          <w:sz w:val="24"/>
          <w:szCs w:val="24"/>
        </w:rPr>
        <w:t>арестом не состоят,</w:t>
      </w:r>
      <w:r>
        <w:rPr>
          <w:rFonts w:ascii="Times New Roman" w:hAnsi="Times New Roman"/>
          <w:sz w:val="24"/>
          <w:szCs w:val="24"/>
        </w:rPr>
        <w:t xml:space="preserve"> не переданы в доверительное управление, свободны от любых прав третьих лиц</w:t>
      </w:r>
      <w:r w:rsidRPr="00E418A7">
        <w:rPr>
          <w:rFonts w:ascii="Times New Roman" w:hAnsi="Times New Roman"/>
          <w:sz w:val="24"/>
          <w:szCs w:val="24"/>
        </w:rPr>
        <w:t>.</w:t>
      </w:r>
    </w:p>
    <w:p w:rsidR="000F3827" w:rsidRDefault="000F3827" w:rsidP="000F3827">
      <w:pPr>
        <w:shd w:val="clear" w:color="auto" w:fill="FFFFFF"/>
        <w:tabs>
          <w:tab w:val="left" w:pos="893"/>
        </w:tabs>
        <w:spacing w:after="0" w:line="240" w:lineRule="auto"/>
        <w:ind w:firstLine="567"/>
        <w:jc w:val="both"/>
        <w:rPr>
          <w:rFonts w:ascii="Times New Roman" w:hAnsi="Times New Roman"/>
          <w:sz w:val="24"/>
          <w:szCs w:val="24"/>
        </w:rPr>
      </w:pPr>
      <w:r>
        <w:rPr>
          <w:rFonts w:ascii="Times New Roman" w:hAnsi="Times New Roman"/>
          <w:sz w:val="24"/>
          <w:szCs w:val="24"/>
        </w:rPr>
        <w:t>1.</w:t>
      </w:r>
      <w:r w:rsidR="00367BFC">
        <w:rPr>
          <w:rFonts w:ascii="Times New Roman" w:hAnsi="Times New Roman"/>
          <w:sz w:val="24"/>
          <w:szCs w:val="24"/>
        </w:rPr>
        <w:t>5</w:t>
      </w:r>
      <w:r>
        <w:rPr>
          <w:rFonts w:ascii="Times New Roman" w:hAnsi="Times New Roman"/>
          <w:sz w:val="24"/>
          <w:szCs w:val="24"/>
        </w:rPr>
        <w:t>. Стороны настоящего Договора гарантируют, что каждой из сторон соблюдены все процедуры и получены все разрешения, предусмотренные учредительными документами соответствующей стороны и/или законодательством, необходимые для совершения данной сделки.</w:t>
      </w:r>
    </w:p>
    <w:p w:rsidR="000F3827" w:rsidRPr="00E418A7" w:rsidRDefault="000F3827" w:rsidP="000F3827">
      <w:pPr>
        <w:shd w:val="clear" w:color="auto" w:fill="FFFFFF"/>
        <w:tabs>
          <w:tab w:val="left" w:pos="893"/>
        </w:tabs>
        <w:spacing w:after="0" w:line="240" w:lineRule="auto"/>
        <w:ind w:firstLine="567"/>
        <w:jc w:val="both"/>
        <w:rPr>
          <w:rFonts w:ascii="Times New Roman" w:hAnsi="Times New Roman"/>
          <w:spacing w:val="-24"/>
          <w:sz w:val="24"/>
          <w:szCs w:val="24"/>
        </w:rPr>
      </w:pPr>
      <w:r>
        <w:rPr>
          <w:rFonts w:ascii="Times New Roman" w:hAnsi="Times New Roman"/>
          <w:sz w:val="24"/>
          <w:szCs w:val="24"/>
        </w:rPr>
        <w:t>1.</w:t>
      </w:r>
      <w:r w:rsidR="00367BFC">
        <w:rPr>
          <w:rFonts w:ascii="Times New Roman" w:hAnsi="Times New Roman"/>
          <w:sz w:val="24"/>
          <w:szCs w:val="24"/>
        </w:rPr>
        <w:t>6</w:t>
      </w:r>
      <w:r>
        <w:rPr>
          <w:rFonts w:ascii="Times New Roman" w:hAnsi="Times New Roman"/>
          <w:sz w:val="24"/>
          <w:szCs w:val="24"/>
        </w:rPr>
        <w:t xml:space="preserve">. Право собственности на Акции переходит от Продавца к Покупателю с момента внесения записи по лицевому счету Покупателя в реестре акционеров. </w:t>
      </w:r>
      <w:r w:rsidRPr="00E418A7">
        <w:rPr>
          <w:rFonts w:ascii="Times New Roman" w:hAnsi="Times New Roman"/>
          <w:sz w:val="24"/>
          <w:szCs w:val="24"/>
        </w:rPr>
        <w:t xml:space="preserve">Все расходы по регистрации прав Покупателя на Акции в реестре акционеров несет </w:t>
      </w:r>
      <w:r>
        <w:rPr>
          <w:rFonts w:ascii="Times New Roman" w:hAnsi="Times New Roman"/>
          <w:sz w:val="24"/>
          <w:szCs w:val="24"/>
        </w:rPr>
        <w:t>Продавец</w:t>
      </w:r>
      <w:r w:rsidRPr="00E418A7">
        <w:rPr>
          <w:rFonts w:ascii="Times New Roman" w:hAnsi="Times New Roman"/>
          <w:sz w:val="24"/>
          <w:szCs w:val="24"/>
        </w:rPr>
        <w:t>.</w:t>
      </w:r>
    </w:p>
    <w:p w:rsidR="000F3827" w:rsidRPr="00A32CF6" w:rsidRDefault="000F3827" w:rsidP="000F3827">
      <w:pPr>
        <w:shd w:val="clear" w:color="auto" w:fill="FFFFFF"/>
        <w:tabs>
          <w:tab w:val="left" w:pos="1570"/>
        </w:tabs>
        <w:spacing w:after="0" w:line="240" w:lineRule="auto"/>
        <w:ind w:firstLine="567"/>
        <w:jc w:val="both"/>
        <w:rPr>
          <w:rFonts w:ascii="Times New Roman" w:hAnsi="Times New Roman"/>
          <w:spacing w:val="-24"/>
          <w:sz w:val="24"/>
          <w:szCs w:val="24"/>
        </w:rPr>
      </w:pPr>
    </w:p>
    <w:p w:rsidR="000F3827" w:rsidRPr="004C480C" w:rsidRDefault="000F3827" w:rsidP="000F3827">
      <w:pPr>
        <w:pStyle w:val="a3"/>
        <w:widowControl w:val="0"/>
        <w:numPr>
          <w:ilvl w:val="0"/>
          <w:numId w:val="15"/>
        </w:numPr>
        <w:shd w:val="clear" w:color="auto" w:fill="FFFFFF"/>
        <w:autoSpaceDE w:val="0"/>
        <w:autoSpaceDN w:val="0"/>
        <w:adjustRightInd w:val="0"/>
        <w:spacing w:after="0" w:line="240" w:lineRule="auto"/>
        <w:jc w:val="center"/>
        <w:rPr>
          <w:rFonts w:ascii="Times New Roman" w:hAnsi="Times New Roman"/>
          <w:b/>
          <w:bCs/>
          <w:sz w:val="24"/>
          <w:szCs w:val="24"/>
        </w:rPr>
      </w:pPr>
      <w:r w:rsidRPr="004C480C">
        <w:rPr>
          <w:rFonts w:ascii="Times New Roman" w:hAnsi="Times New Roman"/>
          <w:b/>
          <w:bCs/>
          <w:sz w:val="24"/>
          <w:szCs w:val="24"/>
        </w:rPr>
        <w:t>ОБЯЗАТЕЛЬСТВА СТОРОН</w:t>
      </w:r>
    </w:p>
    <w:p w:rsidR="000F3827" w:rsidRPr="004C480C" w:rsidRDefault="000F3827" w:rsidP="000F3827">
      <w:pPr>
        <w:pStyle w:val="a3"/>
        <w:shd w:val="clear" w:color="auto" w:fill="FFFFFF"/>
        <w:spacing w:after="0" w:line="240" w:lineRule="auto"/>
        <w:ind w:left="927"/>
        <w:rPr>
          <w:rFonts w:ascii="Times New Roman" w:hAnsi="Times New Roman"/>
          <w:b/>
          <w:bCs/>
          <w:sz w:val="24"/>
          <w:szCs w:val="24"/>
        </w:rPr>
      </w:pPr>
    </w:p>
    <w:p w:rsidR="000F3827" w:rsidRDefault="000F3827" w:rsidP="00F71508">
      <w:pPr>
        <w:autoSpaceDE w:val="0"/>
        <w:autoSpaceDN w:val="0"/>
        <w:spacing w:after="0" w:line="240" w:lineRule="auto"/>
        <w:jc w:val="both"/>
        <w:rPr>
          <w:rFonts w:ascii="Times New Roman" w:hAnsi="Times New Roman"/>
          <w:sz w:val="24"/>
          <w:szCs w:val="24"/>
          <w:lang w:eastAsia="ru-RU"/>
        </w:rPr>
      </w:pPr>
      <w:r>
        <w:rPr>
          <w:rFonts w:ascii="Times New Roman" w:hAnsi="Times New Roman"/>
          <w:spacing w:val="-13"/>
          <w:sz w:val="24"/>
          <w:szCs w:val="24"/>
        </w:rPr>
        <w:tab/>
      </w:r>
      <w:r w:rsidRPr="00A32CF6">
        <w:rPr>
          <w:rFonts w:ascii="Times New Roman" w:hAnsi="Times New Roman"/>
          <w:spacing w:val="-13"/>
          <w:sz w:val="24"/>
          <w:szCs w:val="24"/>
        </w:rPr>
        <w:t>2.1.</w:t>
      </w:r>
      <w:r w:rsidRPr="006D1F68">
        <w:rPr>
          <w:rFonts w:ascii="Times New Roman" w:hAnsi="Times New Roman"/>
          <w:sz w:val="24"/>
          <w:szCs w:val="24"/>
        </w:rPr>
        <w:t xml:space="preserve"> </w:t>
      </w:r>
      <w:r w:rsidR="00F71508">
        <w:rPr>
          <w:rFonts w:ascii="Times New Roman" w:hAnsi="Times New Roman"/>
          <w:sz w:val="24"/>
          <w:szCs w:val="24"/>
        </w:rPr>
        <w:t>Продавец обязуется не позднее 5 (пяти) рабочих дней с момента получения оплаты по настоящему Договору, подписать и выдать Покупателю передаточное распоряжение для внесения соответствующей записи в реестр владельцев именных ценных бумаг эмитента Акций</w:t>
      </w:r>
      <w:r w:rsidRPr="00815A09">
        <w:rPr>
          <w:rFonts w:ascii="Times New Roman" w:hAnsi="Times New Roman"/>
          <w:sz w:val="24"/>
          <w:szCs w:val="24"/>
          <w:lang w:eastAsia="ru-RU"/>
        </w:rPr>
        <w:t>.</w:t>
      </w:r>
    </w:p>
    <w:p w:rsidR="000F3827" w:rsidRPr="00E418A7" w:rsidRDefault="000F3827" w:rsidP="000F3827">
      <w:pPr>
        <w:shd w:val="clear" w:color="auto" w:fill="FFFFFF"/>
        <w:tabs>
          <w:tab w:val="left" w:pos="567"/>
        </w:tabs>
        <w:spacing w:after="0" w:line="240" w:lineRule="auto"/>
        <w:jc w:val="both"/>
        <w:rPr>
          <w:rFonts w:ascii="Times New Roman" w:hAnsi="Times New Roman"/>
          <w:spacing w:val="-11"/>
          <w:sz w:val="24"/>
          <w:szCs w:val="24"/>
        </w:rPr>
      </w:pPr>
      <w:r>
        <w:rPr>
          <w:rFonts w:ascii="Times New Roman" w:hAnsi="Times New Roman"/>
          <w:sz w:val="24"/>
          <w:szCs w:val="24"/>
          <w:lang w:eastAsia="ru-RU"/>
        </w:rPr>
        <w:tab/>
        <w:t xml:space="preserve">2.2 </w:t>
      </w:r>
      <w:r w:rsidRPr="00A32CF6">
        <w:rPr>
          <w:rFonts w:ascii="Times New Roman" w:hAnsi="Times New Roman"/>
          <w:spacing w:val="-3"/>
          <w:sz w:val="24"/>
          <w:szCs w:val="24"/>
        </w:rPr>
        <w:t>Покупатель обязуется</w:t>
      </w:r>
      <w:r>
        <w:rPr>
          <w:rFonts w:ascii="Times New Roman" w:hAnsi="Times New Roman"/>
          <w:spacing w:val="-3"/>
          <w:sz w:val="24"/>
          <w:szCs w:val="24"/>
        </w:rPr>
        <w:t xml:space="preserve"> </w:t>
      </w:r>
      <w:r w:rsidRPr="00815A09">
        <w:rPr>
          <w:rFonts w:ascii="Times New Roman" w:hAnsi="Times New Roman"/>
          <w:spacing w:val="-3"/>
          <w:sz w:val="24"/>
          <w:szCs w:val="24"/>
        </w:rPr>
        <w:t>в</w:t>
      </w:r>
      <w:r>
        <w:rPr>
          <w:rFonts w:ascii="Times New Roman" w:hAnsi="Times New Roman"/>
          <w:sz w:val="24"/>
          <w:szCs w:val="24"/>
        </w:rPr>
        <w:t xml:space="preserve"> течение </w:t>
      </w:r>
      <w:r w:rsidR="00EB629F">
        <w:rPr>
          <w:rFonts w:ascii="Times New Roman" w:hAnsi="Times New Roman"/>
          <w:sz w:val="24"/>
          <w:szCs w:val="24"/>
        </w:rPr>
        <w:t>5</w:t>
      </w:r>
      <w:r w:rsidRPr="00815A09">
        <w:rPr>
          <w:rFonts w:ascii="Times New Roman" w:hAnsi="Times New Roman"/>
          <w:sz w:val="24"/>
          <w:szCs w:val="24"/>
        </w:rPr>
        <w:t xml:space="preserve"> (</w:t>
      </w:r>
      <w:r w:rsidR="00EB629F">
        <w:rPr>
          <w:rFonts w:ascii="Times New Roman" w:hAnsi="Times New Roman"/>
          <w:sz w:val="24"/>
          <w:szCs w:val="24"/>
        </w:rPr>
        <w:t>пяти</w:t>
      </w:r>
      <w:r w:rsidRPr="00815A09">
        <w:rPr>
          <w:rFonts w:ascii="Times New Roman" w:hAnsi="Times New Roman"/>
          <w:sz w:val="24"/>
          <w:szCs w:val="24"/>
        </w:rPr>
        <w:t xml:space="preserve">) </w:t>
      </w:r>
      <w:r>
        <w:rPr>
          <w:rFonts w:ascii="Times New Roman" w:hAnsi="Times New Roman"/>
          <w:sz w:val="24"/>
          <w:szCs w:val="24"/>
        </w:rPr>
        <w:t xml:space="preserve">рабочих </w:t>
      </w:r>
      <w:r w:rsidRPr="00815A09">
        <w:rPr>
          <w:rFonts w:ascii="Times New Roman" w:hAnsi="Times New Roman"/>
          <w:sz w:val="24"/>
          <w:szCs w:val="24"/>
        </w:rPr>
        <w:t xml:space="preserve">дней </w:t>
      </w:r>
      <w:r w:rsidRPr="00815A09">
        <w:rPr>
          <w:rFonts w:ascii="Times New Roman" w:hAnsi="Times New Roman"/>
          <w:sz w:val="24"/>
          <w:szCs w:val="24"/>
          <w:lang w:eastAsia="ru-RU"/>
        </w:rPr>
        <w:t xml:space="preserve">с </w:t>
      </w:r>
      <w:r>
        <w:rPr>
          <w:rFonts w:ascii="Times New Roman" w:hAnsi="Times New Roman"/>
          <w:sz w:val="24"/>
          <w:szCs w:val="24"/>
          <w:lang w:eastAsia="ru-RU"/>
        </w:rPr>
        <w:t>момента</w:t>
      </w:r>
      <w:r w:rsidRPr="00A32CF6">
        <w:rPr>
          <w:rFonts w:ascii="Times New Roman" w:hAnsi="Times New Roman"/>
          <w:spacing w:val="-1"/>
          <w:sz w:val="24"/>
          <w:szCs w:val="24"/>
        </w:rPr>
        <w:t xml:space="preserve"> </w:t>
      </w:r>
      <w:r>
        <w:rPr>
          <w:rFonts w:ascii="Times New Roman" w:hAnsi="Times New Roman"/>
          <w:spacing w:val="-1"/>
          <w:sz w:val="24"/>
          <w:szCs w:val="24"/>
        </w:rPr>
        <w:t>подписания настоящего Договора, у</w:t>
      </w:r>
      <w:r w:rsidRPr="00A32CF6">
        <w:rPr>
          <w:rFonts w:ascii="Times New Roman" w:hAnsi="Times New Roman"/>
          <w:spacing w:val="-1"/>
          <w:sz w:val="24"/>
          <w:szCs w:val="24"/>
        </w:rPr>
        <w:t>платить</w:t>
      </w:r>
      <w:r>
        <w:rPr>
          <w:rFonts w:ascii="Times New Roman" w:hAnsi="Times New Roman"/>
          <w:spacing w:val="-1"/>
          <w:sz w:val="24"/>
          <w:szCs w:val="24"/>
        </w:rPr>
        <w:t xml:space="preserve"> Продавцу денежные средства в размере _______________</w:t>
      </w:r>
      <w:r w:rsidRPr="00CA5890">
        <w:rPr>
          <w:rFonts w:ascii="Times New Roman" w:hAnsi="Times New Roman"/>
          <w:spacing w:val="-1"/>
          <w:sz w:val="24"/>
          <w:szCs w:val="24"/>
        </w:rPr>
        <w:t xml:space="preserve"> </w:t>
      </w:r>
      <w:r w:rsidRPr="00CA5890">
        <w:rPr>
          <w:rFonts w:ascii="Times New Roman" w:hAnsi="Times New Roman"/>
          <w:spacing w:val="-1"/>
          <w:sz w:val="24"/>
          <w:szCs w:val="24"/>
        </w:rPr>
        <w:lastRenderedPageBreak/>
        <w:t>(</w:t>
      </w:r>
      <w:r>
        <w:rPr>
          <w:rFonts w:ascii="Times New Roman" w:hAnsi="Times New Roman"/>
          <w:spacing w:val="-1"/>
          <w:sz w:val="24"/>
          <w:szCs w:val="24"/>
        </w:rPr>
        <w:t>_______________________________________________</w:t>
      </w:r>
      <w:r w:rsidRPr="00CA5890">
        <w:rPr>
          <w:rFonts w:ascii="Times New Roman" w:hAnsi="Times New Roman"/>
          <w:spacing w:val="-1"/>
          <w:sz w:val="24"/>
          <w:szCs w:val="24"/>
        </w:rPr>
        <w:t>)</w:t>
      </w:r>
      <w:r>
        <w:rPr>
          <w:rFonts w:ascii="Times New Roman" w:hAnsi="Times New Roman"/>
          <w:spacing w:val="-1"/>
          <w:sz w:val="24"/>
          <w:szCs w:val="24"/>
        </w:rPr>
        <w:t xml:space="preserve"> рублей </w:t>
      </w:r>
      <w:r w:rsidR="00EB629F">
        <w:rPr>
          <w:rFonts w:ascii="Times New Roman" w:hAnsi="Times New Roman"/>
          <w:spacing w:val="-1"/>
          <w:sz w:val="24"/>
          <w:szCs w:val="24"/>
        </w:rPr>
        <w:t>(</w:t>
      </w:r>
      <w:r>
        <w:rPr>
          <w:rFonts w:ascii="Times New Roman" w:hAnsi="Times New Roman"/>
          <w:spacing w:val="-1"/>
          <w:sz w:val="24"/>
          <w:szCs w:val="24"/>
        </w:rPr>
        <w:t>НДС не облагается</w:t>
      </w:r>
      <w:r w:rsidR="00EB629F">
        <w:rPr>
          <w:rFonts w:ascii="Times New Roman" w:hAnsi="Times New Roman"/>
          <w:spacing w:val="-1"/>
          <w:sz w:val="24"/>
          <w:szCs w:val="24"/>
        </w:rPr>
        <w:t>), за вычетом суммы з</w:t>
      </w:r>
      <w:r w:rsidR="00EB629F">
        <w:rPr>
          <w:rFonts w:ascii="Times New Roman" w:hAnsi="Times New Roman"/>
          <w:sz w:val="24"/>
          <w:szCs w:val="24"/>
        </w:rPr>
        <w:t xml:space="preserve">адатка в сумме </w:t>
      </w:r>
      <w:r w:rsidR="00367BFC">
        <w:rPr>
          <w:rFonts w:ascii="Times New Roman" w:hAnsi="Times New Roman"/>
          <w:sz w:val="24"/>
          <w:szCs w:val="24"/>
        </w:rPr>
        <w:t>400 000</w:t>
      </w:r>
      <w:r w:rsidR="00EB629F">
        <w:rPr>
          <w:rFonts w:ascii="Times New Roman" w:hAnsi="Times New Roman"/>
          <w:sz w:val="24"/>
          <w:szCs w:val="24"/>
        </w:rPr>
        <w:t xml:space="preserve"> (</w:t>
      </w:r>
      <w:r w:rsidR="00367BFC">
        <w:rPr>
          <w:rFonts w:ascii="Times New Roman" w:hAnsi="Times New Roman"/>
          <w:sz w:val="24"/>
          <w:szCs w:val="24"/>
        </w:rPr>
        <w:t>четыреста тысяч</w:t>
      </w:r>
      <w:r w:rsidR="00EB629F">
        <w:rPr>
          <w:rFonts w:ascii="Times New Roman" w:hAnsi="Times New Roman"/>
          <w:sz w:val="24"/>
          <w:szCs w:val="24"/>
        </w:rPr>
        <w:t>) рублей, ранее перечисленного Покупателем</w:t>
      </w:r>
      <w:r>
        <w:rPr>
          <w:rFonts w:ascii="Times New Roman" w:hAnsi="Times New Roman"/>
          <w:spacing w:val="-1"/>
          <w:sz w:val="24"/>
          <w:szCs w:val="24"/>
        </w:rPr>
        <w:t>.</w:t>
      </w:r>
    </w:p>
    <w:p w:rsidR="000F3827" w:rsidRDefault="000F3827" w:rsidP="000F3827">
      <w:pPr>
        <w:shd w:val="clear" w:color="auto" w:fill="FFFFFF"/>
        <w:tabs>
          <w:tab w:val="left" w:pos="1536"/>
        </w:tabs>
        <w:spacing w:after="0" w:line="240" w:lineRule="auto"/>
        <w:ind w:firstLine="567"/>
        <w:jc w:val="both"/>
        <w:rPr>
          <w:rFonts w:ascii="Times New Roman" w:hAnsi="Times New Roman"/>
          <w:sz w:val="24"/>
          <w:szCs w:val="24"/>
          <w:lang w:eastAsia="ru-RU"/>
        </w:rPr>
      </w:pPr>
      <w:r w:rsidRPr="00815A09">
        <w:rPr>
          <w:rFonts w:ascii="Times New Roman" w:hAnsi="Times New Roman"/>
          <w:sz w:val="24"/>
          <w:szCs w:val="24"/>
          <w:lang w:eastAsia="ru-RU"/>
        </w:rPr>
        <w:t>2.</w:t>
      </w:r>
      <w:r>
        <w:rPr>
          <w:rFonts w:ascii="Times New Roman" w:hAnsi="Times New Roman"/>
          <w:sz w:val="24"/>
          <w:szCs w:val="24"/>
          <w:lang w:eastAsia="ru-RU"/>
        </w:rPr>
        <w:t>3. Стороны обязуются:</w:t>
      </w:r>
    </w:p>
    <w:p w:rsidR="000F3827" w:rsidRDefault="000F3827" w:rsidP="000F3827">
      <w:pPr>
        <w:shd w:val="clear" w:color="auto" w:fill="FFFFFF"/>
        <w:tabs>
          <w:tab w:val="left" w:pos="153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2.3.1. Своевременно сообщать друг другу о любых обстоятельствах, могущих повлиять на условия исполнения настоящего Договора.</w:t>
      </w:r>
    </w:p>
    <w:p w:rsidR="000F3827" w:rsidRDefault="000F3827" w:rsidP="000F3827">
      <w:pPr>
        <w:shd w:val="clear" w:color="auto" w:fill="FFFFFF"/>
        <w:tabs>
          <w:tab w:val="left" w:pos="1536"/>
        </w:tabs>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2.3.2. Немедленно сообщать друг другу о дополнительных процедурах и мерах, которые должны быть осуществлены и/или предприняты сторонами для обеспечения выполнения условий настоящего Договора.</w:t>
      </w:r>
    </w:p>
    <w:p w:rsidR="000F3827" w:rsidRPr="00A32CF6" w:rsidRDefault="000F3827" w:rsidP="000F3827">
      <w:pPr>
        <w:shd w:val="clear" w:color="auto" w:fill="FFFFFF"/>
        <w:tabs>
          <w:tab w:val="left" w:pos="1536"/>
        </w:tabs>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2.3.3. Обеспечивать сохранность полученных друг от друга документов, составленных в ходе исполнения Договора, не разглашать содержание указанных документов третьим лицам без письменного согласия контрагента, за исключением случаев, предусмотренных действующим законодательством Российской Федерации.   </w:t>
      </w:r>
    </w:p>
    <w:p w:rsidR="000F3827" w:rsidRDefault="000F3827" w:rsidP="000F3827">
      <w:pPr>
        <w:spacing w:after="0" w:line="240" w:lineRule="auto"/>
        <w:ind w:firstLine="540"/>
        <w:jc w:val="both"/>
        <w:rPr>
          <w:rFonts w:ascii="Times New Roman" w:hAnsi="Times New Roman"/>
          <w:sz w:val="24"/>
          <w:szCs w:val="24"/>
          <w:lang w:eastAsia="ru-RU"/>
        </w:rPr>
      </w:pPr>
      <w:r w:rsidRPr="00A32CF6">
        <w:rPr>
          <w:rFonts w:ascii="Times New Roman" w:hAnsi="Times New Roman"/>
          <w:sz w:val="24"/>
          <w:szCs w:val="24"/>
        </w:rPr>
        <w:tab/>
      </w:r>
      <w:r>
        <w:rPr>
          <w:rFonts w:ascii="Times New Roman" w:hAnsi="Times New Roman"/>
          <w:spacing w:val="-13"/>
          <w:sz w:val="24"/>
          <w:szCs w:val="24"/>
        </w:rPr>
        <w:tab/>
      </w:r>
    </w:p>
    <w:p w:rsidR="000F3827" w:rsidRPr="004C480C" w:rsidRDefault="000F3827" w:rsidP="000F3827">
      <w:pPr>
        <w:pStyle w:val="a3"/>
        <w:numPr>
          <w:ilvl w:val="0"/>
          <w:numId w:val="15"/>
        </w:numPr>
        <w:autoSpaceDE w:val="0"/>
        <w:autoSpaceDN w:val="0"/>
        <w:adjustRightInd w:val="0"/>
        <w:spacing w:after="0" w:line="240" w:lineRule="auto"/>
        <w:jc w:val="center"/>
        <w:rPr>
          <w:rFonts w:ascii="Times New Roman" w:hAnsi="Times New Roman"/>
          <w:b/>
          <w:sz w:val="24"/>
          <w:szCs w:val="24"/>
          <w:lang w:eastAsia="ru-RU"/>
        </w:rPr>
      </w:pPr>
      <w:r w:rsidRPr="004C480C">
        <w:rPr>
          <w:rFonts w:ascii="Times New Roman" w:hAnsi="Times New Roman"/>
          <w:b/>
          <w:sz w:val="24"/>
          <w:szCs w:val="24"/>
          <w:lang w:eastAsia="ru-RU"/>
        </w:rPr>
        <w:t>ПОРЯДОК ПЕРЕРЕГИСТРАЦИИ АКЦИЙ</w:t>
      </w:r>
    </w:p>
    <w:p w:rsidR="000F3827" w:rsidRPr="004C480C" w:rsidRDefault="000F3827" w:rsidP="000F3827">
      <w:pPr>
        <w:pStyle w:val="a3"/>
        <w:spacing w:after="0" w:line="240" w:lineRule="auto"/>
        <w:ind w:left="927"/>
        <w:rPr>
          <w:rFonts w:ascii="Times New Roman" w:hAnsi="Times New Roman"/>
          <w:b/>
          <w:sz w:val="24"/>
          <w:szCs w:val="24"/>
          <w:lang w:eastAsia="ru-RU"/>
        </w:rPr>
      </w:pP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Pr="00815A09">
        <w:rPr>
          <w:rFonts w:ascii="Times New Roman" w:hAnsi="Times New Roman"/>
          <w:sz w:val="24"/>
          <w:szCs w:val="24"/>
          <w:lang w:eastAsia="ru-RU"/>
        </w:rPr>
        <w:t xml:space="preserve">.1. </w:t>
      </w:r>
      <w:r>
        <w:rPr>
          <w:rFonts w:ascii="Times New Roman" w:hAnsi="Times New Roman"/>
          <w:sz w:val="24"/>
          <w:szCs w:val="24"/>
          <w:lang w:eastAsia="ru-RU"/>
        </w:rPr>
        <w:t>Регистратор в течение 3 (трех) рабочих дней после получения от Продавца передаточн</w:t>
      </w:r>
      <w:r w:rsidR="00EB629F">
        <w:rPr>
          <w:rFonts w:ascii="Times New Roman" w:hAnsi="Times New Roman"/>
          <w:sz w:val="24"/>
          <w:szCs w:val="24"/>
          <w:lang w:eastAsia="ru-RU"/>
        </w:rPr>
        <w:t>ых</w:t>
      </w:r>
      <w:r>
        <w:rPr>
          <w:rFonts w:ascii="Times New Roman" w:hAnsi="Times New Roman"/>
          <w:sz w:val="24"/>
          <w:szCs w:val="24"/>
          <w:lang w:eastAsia="ru-RU"/>
        </w:rPr>
        <w:t xml:space="preserve"> распоряжени</w:t>
      </w:r>
      <w:r w:rsidR="00EB629F">
        <w:rPr>
          <w:rFonts w:ascii="Times New Roman" w:hAnsi="Times New Roman"/>
          <w:sz w:val="24"/>
          <w:szCs w:val="24"/>
          <w:lang w:eastAsia="ru-RU"/>
        </w:rPr>
        <w:t>й</w:t>
      </w:r>
      <w:r>
        <w:rPr>
          <w:rFonts w:ascii="Times New Roman" w:hAnsi="Times New Roman"/>
          <w:sz w:val="24"/>
          <w:szCs w:val="24"/>
          <w:lang w:eastAsia="ru-RU"/>
        </w:rPr>
        <w:t xml:space="preserve"> осуществляет перерегистрацию Акций в пользу Покупателя. </w:t>
      </w:r>
      <w:r w:rsidRPr="00815A09">
        <w:rPr>
          <w:rFonts w:ascii="Times New Roman" w:hAnsi="Times New Roman"/>
          <w:sz w:val="24"/>
          <w:szCs w:val="24"/>
          <w:lang w:eastAsia="ru-RU"/>
        </w:rPr>
        <w:t>В целях настоящего Договора «перерегистрация» означает совершение действий, необходимых для удостоверения перехода права собственности на Акции в системе ведения реестра акционеров.</w:t>
      </w: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3</w:t>
      </w:r>
      <w:r w:rsidRPr="00815A09">
        <w:rPr>
          <w:rFonts w:ascii="Times New Roman" w:hAnsi="Times New Roman"/>
          <w:sz w:val="24"/>
          <w:szCs w:val="24"/>
          <w:lang w:eastAsia="ru-RU"/>
        </w:rPr>
        <w:t>.</w:t>
      </w:r>
      <w:r w:rsidR="007A7A24">
        <w:rPr>
          <w:rFonts w:ascii="Times New Roman" w:hAnsi="Times New Roman"/>
          <w:sz w:val="24"/>
          <w:szCs w:val="24"/>
          <w:lang w:eastAsia="ru-RU"/>
        </w:rPr>
        <w:t>2</w:t>
      </w:r>
      <w:r w:rsidRPr="00815A09">
        <w:rPr>
          <w:rFonts w:ascii="Times New Roman" w:hAnsi="Times New Roman"/>
          <w:sz w:val="24"/>
          <w:szCs w:val="24"/>
          <w:lang w:eastAsia="ru-RU"/>
        </w:rPr>
        <w:t xml:space="preserve">. В случае задержки или непредставления Покупателем документов, если таковые потребуются для перерегистрации Акций, </w:t>
      </w:r>
      <w:r>
        <w:rPr>
          <w:rFonts w:ascii="Times New Roman" w:hAnsi="Times New Roman"/>
          <w:sz w:val="24"/>
          <w:szCs w:val="24"/>
          <w:lang w:eastAsia="ru-RU"/>
        </w:rPr>
        <w:t>Продавец</w:t>
      </w:r>
      <w:r w:rsidRPr="00815A09">
        <w:rPr>
          <w:rFonts w:ascii="Times New Roman" w:hAnsi="Times New Roman"/>
          <w:sz w:val="24"/>
          <w:szCs w:val="24"/>
          <w:lang w:eastAsia="ru-RU"/>
        </w:rPr>
        <w:t xml:space="preserve"> вправе (если Стороны в отдельном соглашении не договорятся об ином) перенести срок перерегистрации Акций на срок задержки представления документов или отказаться от исполнения Договора, письменно уведомив об этом Покупателя.</w:t>
      </w:r>
    </w:p>
    <w:p w:rsidR="000F3827" w:rsidRPr="00815A09" w:rsidRDefault="000F3827" w:rsidP="000F3827">
      <w:pPr>
        <w:spacing w:after="0" w:line="240" w:lineRule="auto"/>
        <w:ind w:firstLine="540"/>
        <w:jc w:val="both"/>
        <w:rPr>
          <w:rFonts w:ascii="Times New Roman" w:hAnsi="Times New Roman"/>
          <w:sz w:val="24"/>
          <w:szCs w:val="24"/>
          <w:lang w:eastAsia="ru-RU"/>
        </w:rPr>
      </w:pPr>
    </w:p>
    <w:p w:rsidR="000F3827" w:rsidRPr="004C480C" w:rsidRDefault="000F3827" w:rsidP="000F3827">
      <w:pPr>
        <w:pStyle w:val="a3"/>
        <w:numPr>
          <w:ilvl w:val="0"/>
          <w:numId w:val="15"/>
        </w:numPr>
        <w:autoSpaceDE w:val="0"/>
        <w:autoSpaceDN w:val="0"/>
        <w:adjustRightInd w:val="0"/>
        <w:spacing w:after="0" w:line="240" w:lineRule="auto"/>
        <w:jc w:val="center"/>
        <w:rPr>
          <w:rFonts w:ascii="Times New Roman" w:hAnsi="Times New Roman"/>
          <w:b/>
          <w:sz w:val="24"/>
          <w:szCs w:val="24"/>
          <w:lang w:eastAsia="ru-RU"/>
        </w:rPr>
      </w:pPr>
      <w:r w:rsidRPr="004C480C">
        <w:rPr>
          <w:rFonts w:ascii="Times New Roman" w:hAnsi="Times New Roman"/>
          <w:b/>
          <w:sz w:val="24"/>
          <w:szCs w:val="24"/>
          <w:lang w:eastAsia="ru-RU"/>
        </w:rPr>
        <w:t>ОТВЕТСТВЕННОСТЬ СТОРОН</w:t>
      </w:r>
    </w:p>
    <w:p w:rsidR="000F3827" w:rsidRPr="004C480C" w:rsidRDefault="000F3827" w:rsidP="000F3827">
      <w:pPr>
        <w:pStyle w:val="a3"/>
        <w:spacing w:after="0" w:line="240" w:lineRule="auto"/>
        <w:ind w:left="927"/>
        <w:rPr>
          <w:rFonts w:ascii="Times New Roman" w:hAnsi="Times New Roman"/>
          <w:b/>
          <w:sz w:val="24"/>
          <w:szCs w:val="24"/>
          <w:lang w:eastAsia="ru-RU"/>
        </w:rPr>
      </w:pP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815A09">
        <w:rPr>
          <w:rFonts w:ascii="Times New Roman" w:hAnsi="Times New Roman"/>
          <w:sz w:val="24"/>
          <w:szCs w:val="24"/>
          <w:lang w:eastAsia="ru-RU"/>
        </w:rPr>
        <w:t>.1. За неисполнение или ненадлежащее исполнение настоящего Договора стороны несут ответственность в соответствии с законодательством Р</w:t>
      </w:r>
      <w:r>
        <w:rPr>
          <w:rFonts w:ascii="Times New Roman" w:hAnsi="Times New Roman"/>
          <w:sz w:val="24"/>
          <w:szCs w:val="24"/>
          <w:lang w:eastAsia="ru-RU"/>
        </w:rPr>
        <w:t>оссийской Федерации.</w:t>
      </w: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815A09">
        <w:rPr>
          <w:rFonts w:ascii="Times New Roman" w:hAnsi="Times New Roman"/>
          <w:sz w:val="24"/>
          <w:szCs w:val="24"/>
          <w:lang w:eastAsia="ru-RU"/>
        </w:rPr>
        <w:t>.2. Стороны освобождаются от ответственности за частичное или полное неисполнение обязательств по настоящему Договору в случае, если надлежащее исполнение оказалось невозможным:</w:t>
      </w:r>
    </w:p>
    <w:p w:rsidR="000F3827" w:rsidRPr="00815A09" w:rsidRDefault="000F3827" w:rsidP="000F3827">
      <w:pPr>
        <w:spacing w:after="0" w:line="240" w:lineRule="auto"/>
        <w:ind w:firstLine="540"/>
        <w:jc w:val="both"/>
        <w:rPr>
          <w:rFonts w:ascii="Times New Roman" w:hAnsi="Times New Roman"/>
          <w:sz w:val="24"/>
          <w:szCs w:val="24"/>
          <w:lang w:eastAsia="ru-RU"/>
        </w:rPr>
      </w:pPr>
      <w:r w:rsidRPr="00815A09">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815A09">
        <w:rPr>
          <w:rFonts w:ascii="Times New Roman" w:hAnsi="Times New Roman"/>
          <w:sz w:val="24"/>
          <w:szCs w:val="24"/>
          <w:lang w:eastAsia="ru-RU"/>
        </w:rPr>
        <w:t>вследствие обстоятельств непреодолимой силы;</w:t>
      </w:r>
    </w:p>
    <w:p w:rsidR="000F3827" w:rsidRPr="00815A09" w:rsidRDefault="000F3827" w:rsidP="000F3827">
      <w:pPr>
        <w:spacing w:after="0" w:line="240" w:lineRule="auto"/>
        <w:ind w:firstLine="540"/>
        <w:jc w:val="both"/>
        <w:rPr>
          <w:rFonts w:ascii="Times New Roman" w:hAnsi="Times New Roman"/>
          <w:sz w:val="24"/>
          <w:szCs w:val="24"/>
          <w:lang w:eastAsia="ru-RU"/>
        </w:rPr>
      </w:pPr>
      <w:r w:rsidRPr="00815A09">
        <w:rPr>
          <w:rFonts w:ascii="Times New Roman" w:hAnsi="Times New Roman"/>
          <w:sz w:val="24"/>
          <w:szCs w:val="24"/>
          <w:lang w:eastAsia="ru-RU"/>
        </w:rPr>
        <w:t>-  в силу приостановления действия, а равно и принятых новых законов и иных нормативных правовых актов, затрагивающих соответствующее правоотношение сторон по Договору.</w:t>
      </w:r>
    </w:p>
    <w:p w:rsidR="000F3827" w:rsidRPr="00815A09" w:rsidRDefault="000F3827" w:rsidP="000F3827">
      <w:pPr>
        <w:spacing w:after="0" w:line="240" w:lineRule="auto"/>
        <w:ind w:firstLine="540"/>
        <w:jc w:val="both"/>
        <w:rPr>
          <w:rFonts w:ascii="Times New Roman" w:hAnsi="Times New Roman"/>
          <w:sz w:val="24"/>
          <w:szCs w:val="24"/>
          <w:lang w:eastAsia="ru-RU"/>
        </w:rPr>
      </w:pPr>
      <w:r w:rsidRPr="00815A09">
        <w:rPr>
          <w:rFonts w:ascii="Times New Roman" w:hAnsi="Times New Roman"/>
          <w:sz w:val="24"/>
          <w:szCs w:val="24"/>
          <w:lang w:eastAsia="ru-RU"/>
        </w:rPr>
        <w:t xml:space="preserve">Возможное частичное или полное неисполнение обязательств по настоящему Договору должно находиться в непосредственной причинной связи с указанными в настоящем пункте обстоятельствами. </w:t>
      </w: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4.3</w:t>
      </w:r>
      <w:r w:rsidRPr="00815A09">
        <w:rPr>
          <w:rFonts w:ascii="Times New Roman" w:hAnsi="Times New Roman"/>
          <w:sz w:val="24"/>
          <w:szCs w:val="24"/>
          <w:lang w:eastAsia="ru-RU"/>
        </w:rPr>
        <w:t>. Сторона, не выполнившая в результате указанных выше причин свои обязательства, обязана проинформировать об этом в письменной форме другую сторону не позднее дня, следующего за днём наступления обстоятельств непреодолимой силы. При отсутствии своевременного извещения Сторона, допустившая просрочку исполнения обязательств, будет обязана возместить другой стороне убытки в порядке, установленном действующим законодательством.</w:t>
      </w: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w:t>
      </w:r>
      <w:r w:rsidRPr="00815A09">
        <w:rPr>
          <w:rFonts w:ascii="Times New Roman" w:hAnsi="Times New Roman"/>
          <w:sz w:val="24"/>
          <w:szCs w:val="24"/>
          <w:lang w:eastAsia="ru-RU"/>
        </w:rPr>
        <w:t>.</w:t>
      </w:r>
      <w:r>
        <w:rPr>
          <w:rFonts w:ascii="Times New Roman" w:hAnsi="Times New Roman"/>
          <w:sz w:val="24"/>
          <w:szCs w:val="24"/>
          <w:lang w:eastAsia="ru-RU"/>
        </w:rPr>
        <w:t>4</w:t>
      </w:r>
      <w:r w:rsidRPr="00815A09">
        <w:rPr>
          <w:rFonts w:ascii="Times New Roman" w:hAnsi="Times New Roman"/>
          <w:sz w:val="24"/>
          <w:szCs w:val="24"/>
          <w:lang w:eastAsia="ru-RU"/>
        </w:rPr>
        <w:t>. При наступлении форс-мажорных обстоятельств стороны согласуют порядок дальнейшего исполнения настоящего Договора.</w:t>
      </w:r>
    </w:p>
    <w:p w:rsidR="000F3827" w:rsidRPr="00815A09" w:rsidRDefault="000F3827" w:rsidP="000F3827">
      <w:pPr>
        <w:spacing w:after="0" w:line="240" w:lineRule="auto"/>
        <w:ind w:firstLine="540"/>
        <w:jc w:val="both"/>
        <w:rPr>
          <w:rFonts w:ascii="Times New Roman" w:hAnsi="Times New Roman"/>
          <w:sz w:val="24"/>
          <w:szCs w:val="24"/>
          <w:lang w:eastAsia="ru-RU"/>
        </w:rPr>
      </w:pPr>
    </w:p>
    <w:p w:rsidR="000F3827" w:rsidRPr="004C480C" w:rsidRDefault="000F3827" w:rsidP="000F3827">
      <w:pPr>
        <w:pStyle w:val="a3"/>
        <w:numPr>
          <w:ilvl w:val="0"/>
          <w:numId w:val="15"/>
        </w:numPr>
        <w:autoSpaceDE w:val="0"/>
        <w:autoSpaceDN w:val="0"/>
        <w:adjustRightInd w:val="0"/>
        <w:spacing w:after="0" w:line="240" w:lineRule="auto"/>
        <w:jc w:val="center"/>
        <w:rPr>
          <w:rFonts w:ascii="Times New Roman" w:hAnsi="Times New Roman"/>
          <w:b/>
          <w:sz w:val="24"/>
          <w:szCs w:val="24"/>
          <w:lang w:eastAsia="ru-RU"/>
        </w:rPr>
      </w:pPr>
      <w:r w:rsidRPr="004C480C">
        <w:rPr>
          <w:rFonts w:ascii="Times New Roman" w:hAnsi="Times New Roman"/>
          <w:b/>
          <w:sz w:val="24"/>
          <w:szCs w:val="24"/>
          <w:lang w:eastAsia="ru-RU"/>
        </w:rPr>
        <w:t>СРОК ДЕЙСТВИЯ ДОГОВОРА И ПОРЯДОК ЕГО ИЗМЕНЕНИЯ</w:t>
      </w:r>
    </w:p>
    <w:p w:rsidR="000F3827" w:rsidRPr="004C480C" w:rsidRDefault="000F3827" w:rsidP="000F3827">
      <w:pPr>
        <w:pStyle w:val="a3"/>
        <w:spacing w:after="0" w:line="240" w:lineRule="auto"/>
        <w:ind w:left="927"/>
        <w:rPr>
          <w:rFonts w:ascii="Times New Roman" w:hAnsi="Times New Roman"/>
          <w:b/>
          <w:sz w:val="24"/>
          <w:szCs w:val="24"/>
          <w:lang w:eastAsia="ru-RU"/>
        </w:rPr>
      </w:pPr>
    </w:p>
    <w:p w:rsidR="000F3827"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Pr="00815A09">
        <w:rPr>
          <w:rFonts w:ascii="Times New Roman" w:hAnsi="Times New Roman"/>
          <w:sz w:val="24"/>
          <w:szCs w:val="24"/>
          <w:lang w:eastAsia="ru-RU"/>
        </w:rPr>
        <w:t xml:space="preserve">.1. Настоящий Договор вступает в силу с момента его подписания Сторонами и действует до полного исполнения Сторонами своих обязательств. Настоящий Договор должен быть в обязательном порядке подписан уполномоченными представителями и скреплен печатями </w:t>
      </w:r>
      <w:r w:rsidR="00815962">
        <w:rPr>
          <w:rFonts w:ascii="Times New Roman" w:hAnsi="Times New Roman"/>
          <w:sz w:val="24"/>
        </w:rPr>
        <w:t xml:space="preserve">(при наличии) </w:t>
      </w:r>
      <w:r w:rsidRPr="00815A09">
        <w:rPr>
          <w:rFonts w:ascii="Times New Roman" w:hAnsi="Times New Roman"/>
          <w:sz w:val="24"/>
          <w:szCs w:val="24"/>
          <w:lang w:eastAsia="ru-RU"/>
        </w:rPr>
        <w:t xml:space="preserve">Сторон. В случае несоблюдения данного требования настоящий Договор считается незаключенным и не порождает правовых последствий для Сторон. </w:t>
      </w: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lastRenderedPageBreak/>
        <w:t>5</w:t>
      </w:r>
      <w:r w:rsidRPr="00815A09">
        <w:rPr>
          <w:rFonts w:ascii="Times New Roman" w:hAnsi="Times New Roman"/>
          <w:sz w:val="24"/>
          <w:szCs w:val="24"/>
          <w:lang w:eastAsia="ru-RU"/>
        </w:rPr>
        <w:t>.2. Договор может быть расторгнут досрочно по письменному соглашению Сторон.</w:t>
      </w: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Pr="00815A09">
        <w:rPr>
          <w:rFonts w:ascii="Times New Roman" w:hAnsi="Times New Roman"/>
          <w:sz w:val="24"/>
          <w:szCs w:val="24"/>
          <w:lang w:eastAsia="ru-RU"/>
        </w:rPr>
        <w:t xml:space="preserve">.3. </w:t>
      </w:r>
      <w:r w:rsidR="007A7A24">
        <w:rPr>
          <w:rFonts w:ascii="Times New Roman" w:hAnsi="Times New Roman"/>
          <w:sz w:val="24"/>
          <w:szCs w:val="24"/>
          <w:lang w:eastAsia="ru-RU"/>
        </w:rPr>
        <w:t>Продавец может в о</w:t>
      </w:r>
      <w:r w:rsidRPr="00815A09">
        <w:rPr>
          <w:rFonts w:ascii="Times New Roman" w:hAnsi="Times New Roman"/>
          <w:sz w:val="24"/>
          <w:szCs w:val="24"/>
          <w:lang w:eastAsia="ru-RU"/>
        </w:rPr>
        <w:t>дносторонн</w:t>
      </w:r>
      <w:r w:rsidR="007A7A24">
        <w:rPr>
          <w:rFonts w:ascii="Times New Roman" w:hAnsi="Times New Roman"/>
          <w:sz w:val="24"/>
          <w:szCs w:val="24"/>
          <w:lang w:eastAsia="ru-RU"/>
        </w:rPr>
        <w:t>ем порядке</w:t>
      </w:r>
      <w:r w:rsidRPr="00815A09">
        <w:rPr>
          <w:rFonts w:ascii="Times New Roman" w:hAnsi="Times New Roman"/>
          <w:sz w:val="24"/>
          <w:szCs w:val="24"/>
          <w:lang w:eastAsia="ru-RU"/>
        </w:rPr>
        <w:t xml:space="preserve"> отказ</w:t>
      </w:r>
      <w:r w:rsidR="007A7A24">
        <w:rPr>
          <w:rFonts w:ascii="Times New Roman" w:hAnsi="Times New Roman"/>
          <w:sz w:val="24"/>
          <w:szCs w:val="24"/>
          <w:lang w:eastAsia="ru-RU"/>
        </w:rPr>
        <w:t>аться</w:t>
      </w:r>
      <w:r w:rsidRPr="00815A09">
        <w:rPr>
          <w:rFonts w:ascii="Times New Roman" w:hAnsi="Times New Roman"/>
          <w:sz w:val="24"/>
          <w:szCs w:val="24"/>
          <w:lang w:eastAsia="ru-RU"/>
        </w:rPr>
        <w:t xml:space="preserve"> от исполнения обязательств по настоящему Договору.</w:t>
      </w:r>
    </w:p>
    <w:p w:rsidR="000F3827" w:rsidRPr="00815A09" w:rsidRDefault="000F3827" w:rsidP="000F3827">
      <w:pPr>
        <w:spacing w:after="0" w:line="240" w:lineRule="auto"/>
        <w:ind w:firstLine="540"/>
        <w:jc w:val="both"/>
        <w:rPr>
          <w:rFonts w:ascii="Times New Roman" w:hAnsi="Times New Roman"/>
          <w:sz w:val="24"/>
          <w:szCs w:val="24"/>
          <w:lang w:eastAsia="ru-RU"/>
        </w:rPr>
      </w:pPr>
      <w:r w:rsidRPr="00815A09">
        <w:rPr>
          <w:rFonts w:ascii="Times New Roman" w:hAnsi="Times New Roman"/>
          <w:sz w:val="24"/>
          <w:szCs w:val="24"/>
          <w:lang w:eastAsia="ru-RU"/>
        </w:rPr>
        <w:t>Стороны не вправе передавать свои права по настоящему Договору, включая права по взысканию денежных средств, третьим лицам без письменного согласия на то другой Стороны.</w:t>
      </w:r>
    </w:p>
    <w:p w:rsidR="00340EA7" w:rsidRDefault="00B01463" w:rsidP="00340EA7">
      <w:pPr>
        <w:pStyle w:val="a3"/>
        <w:numPr>
          <w:ilvl w:val="1"/>
          <w:numId w:val="15"/>
        </w:numPr>
        <w:spacing w:after="0" w:line="240" w:lineRule="auto"/>
        <w:ind w:left="0" w:firstLine="567"/>
        <w:jc w:val="both"/>
        <w:rPr>
          <w:rFonts w:ascii="Times New Roman" w:hAnsi="Times New Roman"/>
          <w:sz w:val="24"/>
          <w:szCs w:val="24"/>
          <w:lang w:eastAsia="ru-RU"/>
        </w:rPr>
      </w:pPr>
      <w:r w:rsidRPr="00340EA7">
        <w:rPr>
          <w:rFonts w:ascii="Times New Roman" w:hAnsi="Times New Roman"/>
          <w:sz w:val="24"/>
          <w:szCs w:val="24"/>
          <w:lang w:eastAsia="ru-RU"/>
        </w:rPr>
        <w:t>Продавец может в одностороннем порядке расторгнуть настоящий договор, оставив за собой задаток, в случае если</w:t>
      </w:r>
      <w:r w:rsidR="00340EA7">
        <w:rPr>
          <w:rFonts w:ascii="Times New Roman" w:hAnsi="Times New Roman"/>
          <w:sz w:val="24"/>
          <w:szCs w:val="24"/>
          <w:lang w:eastAsia="ru-RU"/>
        </w:rPr>
        <w:t>:</w:t>
      </w:r>
    </w:p>
    <w:p w:rsidR="00B01463" w:rsidRDefault="00340EA7" w:rsidP="00340EA7">
      <w:pPr>
        <w:pStyle w:val="a3"/>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w:t>
      </w:r>
      <w:r w:rsidR="00B01463" w:rsidRPr="00340EA7">
        <w:rPr>
          <w:rFonts w:ascii="Times New Roman" w:hAnsi="Times New Roman"/>
          <w:sz w:val="24"/>
          <w:szCs w:val="24"/>
          <w:lang w:eastAsia="ru-RU"/>
        </w:rPr>
        <w:t>окупателем нарушены заверения, данные в рамках участия в аукционе по прода</w:t>
      </w:r>
      <w:r>
        <w:rPr>
          <w:rFonts w:ascii="Times New Roman" w:hAnsi="Times New Roman"/>
          <w:sz w:val="24"/>
          <w:szCs w:val="24"/>
          <w:lang w:eastAsia="ru-RU"/>
        </w:rPr>
        <w:t>же акций;</w:t>
      </w:r>
    </w:p>
    <w:p w:rsidR="00340EA7" w:rsidRDefault="00340EA7" w:rsidP="00340EA7">
      <w:pPr>
        <w:pStyle w:val="a3"/>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покупателем в полном объеме и в сроки не произведена оплата акций по настоящему договору;</w:t>
      </w:r>
    </w:p>
    <w:p w:rsidR="00340EA7" w:rsidRPr="00340EA7" w:rsidRDefault="00340EA7" w:rsidP="00340EA7">
      <w:pPr>
        <w:pStyle w:val="a3"/>
        <w:numPr>
          <w:ilvl w:val="0"/>
          <w:numId w:val="18"/>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покупателем не осуществлены все действия необходимые и достаточные для перехода прав на акции от продавца к покупателю. </w:t>
      </w:r>
    </w:p>
    <w:p w:rsidR="000F3827" w:rsidRPr="00815A09" w:rsidRDefault="00340EA7" w:rsidP="00B01463">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5.5. </w:t>
      </w:r>
      <w:r w:rsidR="000F3827" w:rsidRPr="00815A09">
        <w:rPr>
          <w:rFonts w:ascii="Times New Roman" w:hAnsi="Times New Roman"/>
          <w:sz w:val="24"/>
          <w:szCs w:val="24"/>
          <w:lang w:eastAsia="ru-RU"/>
        </w:rPr>
        <w:t>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w:t>
      </w: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5</w:t>
      </w:r>
      <w:r w:rsidRPr="00815A09">
        <w:rPr>
          <w:rFonts w:ascii="Times New Roman" w:hAnsi="Times New Roman"/>
          <w:sz w:val="24"/>
          <w:szCs w:val="24"/>
          <w:lang w:eastAsia="ru-RU"/>
        </w:rPr>
        <w:t>.</w:t>
      </w:r>
      <w:r w:rsidR="00340EA7">
        <w:rPr>
          <w:rFonts w:ascii="Times New Roman" w:hAnsi="Times New Roman"/>
          <w:sz w:val="24"/>
          <w:szCs w:val="24"/>
          <w:lang w:eastAsia="ru-RU"/>
        </w:rPr>
        <w:t>6</w:t>
      </w:r>
      <w:r w:rsidRPr="00815A09">
        <w:rPr>
          <w:rFonts w:ascii="Times New Roman" w:hAnsi="Times New Roman"/>
          <w:sz w:val="24"/>
          <w:szCs w:val="24"/>
          <w:lang w:eastAsia="ru-RU"/>
        </w:rPr>
        <w:t>. Во всем остальном, не предусмотренном настоящим Договором, Стороны будут руководствоваться действующим законодательством Р</w:t>
      </w:r>
      <w:r>
        <w:rPr>
          <w:rFonts w:ascii="Times New Roman" w:hAnsi="Times New Roman"/>
          <w:sz w:val="24"/>
          <w:szCs w:val="24"/>
          <w:lang w:eastAsia="ru-RU"/>
        </w:rPr>
        <w:t>оссийской Федерации.</w:t>
      </w:r>
    </w:p>
    <w:p w:rsidR="000F3827" w:rsidRPr="00815A09" w:rsidRDefault="000F3827" w:rsidP="000F3827">
      <w:pPr>
        <w:spacing w:after="0" w:line="240" w:lineRule="auto"/>
        <w:ind w:firstLine="540"/>
        <w:jc w:val="both"/>
        <w:rPr>
          <w:rFonts w:ascii="Times New Roman" w:hAnsi="Times New Roman"/>
          <w:sz w:val="24"/>
          <w:szCs w:val="24"/>
          <w:lang w:eastAsia="ru-RU"/>
        </w:rPr>
      </w:pPr>
    </w:p>
    <w:p w:rsidR="000F3827" w:rsidRPr="004C480C" w:rsidRDefault="000F3827" w:rsidP="000F3827">
      <w:pPr>
        <w:pStyle w:val="a3"/>
        <w:numPr>
          <w:ilvl w:val="0"/>
          <w:numId w:val="15"/>
        </w:numPr>
        <w:autoSpaceDE w:val="0"/>
        <w:autoSpaceDN w:val="0"/>
        <w:adjustRightInd w:val="0"/>
        <w:spacing w:after="0" w:line="240" w:lineRule="auto"/>
        <w:jc w:val="center"/>
        <w:rPr>
          <w:rFonts w:ascii="Times New Roman" w:hAnsi="Times New Roman"/>
          <w:b/>
          <w:sz w:val="24"/>
          <w:szCs w:val="24"/>
          <w:lang w:eastAsia="ru-RU"/>
        </w:rPr>
      </w:pPr>
      <w:r w:rsidRPr="004C480C">
        <w:rPr>
          <w:rFonts w:ascii="Times New Roman" w:hAnsi="Times New Roman"/>
          <w:b/>
          <w:sz w:val="24"/>
          <w:szCs w:val="24"/>
          <w:lang w:eastAsia="ru-RU"/>
        </w:rPr>
        <w:t>ПОРЯДОК РАЗРЕШЕНИЯ СПОРОВ</w:t>
      </w:r>
    </w:p>
    <w:p w:rsidR="000F3827" w:rsidRPr="004C480C" w:rsidRDefault="000F3827" w:rsidP="000F3827">
      <w:pPr>
        <w:pStyle w:val="a3"/>
        <w:spacing w:after="0" w:line="240" w:lineRule="auto"/>
        <w:ind w:left="927"/>
        <w:rPr>
          <w:rFonts w:ascii="Times New Roman" w:hAnsi="Times New Roman"/>
          <w:b/>
          <w:sz w:val="24"/>
          <w:szCs w:val="24"/>
          <w:lang w:eastAsia="ru-RU"/>
        </w:rPr>
      </w:pP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Pr="00815A09">
        <w:rPr>
          <w:rFonts w:ascii="Times New Roman" w:hAnsi="Times New Roman"/>
          <w:sz w:val="24"/>
          <w:szCs w:val="24"/>
          <w:lang w:eastAsia="ru-RU"/>
        </w:rPr>
        <w:t>.1. Все споры и разногласия, которые могут возникнуть из настоящего Договора или в связи с ним, Стороны будут пытаться разрешить путем переговоров.</w:t>
      </w:r>
    </w:p>
    <w:p w:rsidR="000F3827" w:rsidRPr="00815A09" w:rsidRDefault="000F3827" w:rsidP="000F3827">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6</w:t>
      </w:r>
      <w:r w:rsidRPr="00815A09">
        <w:rPr>
          <w:rFonts w:ascii="Times New Roman" w:hAnsi="Times New Roman"/>
          <w:sz w:val="24"/>
          <w:szCs w:val="24"/>
          <w:lang w:eastAsia="ru-RU"/>
        </w:rPr>
        <w:t>.2. В случае если Стороны не придут к соглашению, споры разрешаются в соответствии с действующим законодательством.</w:t>
      </w:r>
    </w:p>
    <w:p w:rsidR="000F3827" w:rsidRPr="00815A09" w:rsidRDefault="000F3827" w:rsidP="000F3827">
      <w:pPr>
        <w:spacing w:after="0" w:line="240" w:lineRule="auto"/>
        <w:ind w:firstLine="540"/>
        <w:jc w:val="both"/>
        <w:rPr>
          <w:rFonts w:ascii="Times New Roman" w:hAnsi="Times New Roman"/>
          <w:sz w:val="24"/>
          <w:szCs w:val="24"/>
          <w:lang w:eastAsia="ru-RU"/>
        </w:rPr>
      </w:pPr>
    </w:p>
    <w:p w:rsidR="000F3827" w:rsidRPr="004C480C" w:rsidRDefault="000F3827" w:rsidP="000F3827">
      <w:pPr>
        <w:pStyle w:val="a3"/>
        <w:widowControl w:val="0"/>
        <w:numPr>
          <w:ilvl w:val="0"/>
          <w:numId w:val="15"/>
        </w:numPr>
        <w:autoSpaceDE w:val="0"/>
        <w:autoSpaceDN w:val="0"/>
        <w:adjustRightInd w:val="0"/>
        <w:spacing w:after="0" w:line="240" w:lineRule="auto"/>
        <w:jc w:val="center"/>
        <w:rPr>
          <w:rFonts w:ascii="Times New Roman" w:hAnsi="Times New Roman"/>
          <w:b/>
          <w:sz w:val="24"/>
          <w:szCs w:val="24"/>
        </w:rPr>
      </w:pPr>
      <w:r w:rsidRPr="004C480C">
        <w:rPr>
          <w:rFonts w:ascii="Times New Roman" w:hAnsi="Times New Roman"/>
          <w:b/>
          <w:sz w:val="24"/>
          <w:szCs w:val="24"/>
        </w:rPr>
        <w:t>ДОПОЛНИТЕЛЬНЫЕ УСЛОВИЯ</w:t>
      </w:r>
    </w:p>
    <w:p w:rsidR="000F3827" w:rsidRPr="004C480C" w:rsidRDefault="000F3827" w:rsidP="000F3827">
      <w:pPr>
        <w:pStyle w:val="a3"/>
        <w:spacing w:after="0" w:line="240" w:lineRule="auto"/>
        <w:ind w:left="927"/>
        <w:rPr>
          <w:rFonts w:ascii="Times New Roman" w:hAnsi="Times New Roman"/>
          <w:b/>
          <w:sz w:val="24"/>
          <w:szCs w:val="24"/>
        </w:rPr>
      </w:pPr>
    </w:p>
    <w:p w:rsidR="000F3827" w:rsidRPr="00A32CF6" w:rsidRDefault="000F3827" w:rsidP="000F3827">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A32CF6">
        <w:rPr>
          <w:rFonts w:ascii="Times New Roman" w:hAnsi="Times New Roman"/>
          <w:sz w:val="24"/>
          <w:szCs w:val="24"/>
        </w:rPr>
        <w:t>.1.</w:t>
      </w:r>
      <w:r w:rsidRPr="00A32CF6">
        <w:rPr>
          <w:rFonts w:ascii="Times New Roman" w:hAnsi="Times New Roman"/>
          <w:sz w:val="24"/>
          <w:szCs w:val="24"/>
        </w:rPr>
        <w:tab/>
        <w:t>Право собственности</w:t>
      </w:r>
      <w:r>
        <w:rPr>
          <w:rFonts w:ascii="Times New Roman" w:hAnsi="Times New Roman"/>
          <w:sz w:val="24"/>
          <w:szCs w:val="24"/>
        </w:rPr>
        <w:t xml:space="preserve"> </w:t>
      </w:r>
      <w:r w:rsidRPr="00A32CF6">
        <w:rPr>
          <w:rFonts w:ascii="Times New Roman" w:hAnsi="Times New Roman"/>
          <w:sz w:val="24"/>
          <w:szCs w:val="24"/>
        </w:rPr>
        <w:t>Покупателя на приобретенные им Акции возникает с</w:t>
      </w:r>
    </w:p>
    <w:p w:rsidR="000F3827" w:rsidRPr="00A32CF6" w:rsidRDefault="000F3827" w:rsidP="000F3827">
      <w:pPr>
        <w:spacing w:after="0" w:line="240" w:lineRule="auto"/>
        <w:jc w:val="both"/>
        <w:rPr>
          <w:rFonts w:ascii="Times New Roman" w:hAnsi="Times New Roman"/>
          <w:sz w:val="24"/>
          <w:szCs w:val="24"/>
        </w:rPr>
      </w:pPr>
      <w:r w:rsidRPr="00A32CF6">
        <w:rPr>
          <w:rFonts w:ascii="Times New Roman" w:hAnsi="Times New Roman"/>
          <w:sz w:val="24"/>
          <w:szCs w:val="24"/>
        </w:rPr>
        <w:t>момента внесения приходной записи по лицевому счету Покупателя в реестр акционеров Эмитента.</w:t>
      </w:r>
    </w:p>
    <w:p w:rsidR="000F3827" w:rsidRPr="00A32CF6" w:rsidRDefault="000F3827" w:rsidP="000F3827">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A32CF6">
        <w:rPr>
          <w:rFonts w:ascii="Times New Roman" w:hAnsi="Times New Roman"/>
          <w:sz w:val="24"/>
          <w:szCs w:val="24"/>
        </w:rPr>
        <w:t>.2.</w:t>
      </w:r>
      <w:r w:rsidRPr="00A32CF6">
        <w:rPr>
          <w:rFonts w:ascii="Times New Roman" w:hAnsi="Times New Roman"/>
          <w:sz w:val="24"/>
          <w:szCs w:val="24"/>
        </w:rPr>
        <w:tab/>
        <w:t>Договор составлен в двух экземплярах, имеющих равную юридическую силу.</w:t>
      </w:r>
    </w:p>
    <w:p w:rsidR="000F3827" w:rsidRPr="00A32CF6" w:rsidRDefault="000F3827" w:rsidP="000F3827">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A32CF6">
        <w:rPr>
          <w:rFonts w:ascii="Times New Roman" w:hAnsi="Times New Roman"/>
          <w:sz w:val="24"/>
          <w:szCs w:val="24"/>
        </w:rPr>
        <w:t>.3.</w:t>
      </w:r>
      <w:r w:rsidRPr="00A32CF6">
        <w:rPr>
          <w:rFonts w:ascii="Times New Roman" w:hAnsi="Times New Roman"/>
          <w:sz w:val="24"/>
          <w:szCs w:val="24"/>
        </w:rPr>
        <w:tab/>
        <w:t>Все изменения и дополнения к настоящему Договору являются его неотъемлемой частью и действительны, если они совершены в письменной форме и подписаны каждой из сторон.</w:t>
      </w:r>
    </w:p>
    <w:p w:rsidR="000F3827" w:rsidRPr="00A32CF6" w:rsidRDefault="000F3827" w:rsidP="000F3827">
      <w:pPr>
        <w:spacing w:after="0" w:line="240" w:lineRule="auto"/>
        <w:ind w:firstLine="567"/>
        <w:jc w:val="both"/>
        <w:rPr>
          <w:rFonts w:ascii="Times New Roman" w:hAnsi="Times New Roman"/>
          <w:sz w:val="24"/>
          <w:szCs w:val="24"/>
        </w:rPr>
      </w:pPr>
    </w:p>
    <w:p w:rsidR="000F3827" w:rsidRPr="00A32CF6" w:rsidRDefault="000F3827" w:rsidP="000F3827">
      <w:pPr>
        <w:spacing w:after="0" w:line="240" w:lineRule="auto"/>
        <w:ind w:firstLine="567"/>
        <w:jc w:val="center"/>
        <w:rPr>
          <w:rFonts w:ascii="Times New Roman" w:hAnsi="Times New Roman"/>
          <w:b/>
          <w:sz w:val="24"/>
          <w:szCs w:val="24"/>
        </w:rPr>
      </w:pPr>
      <w:r>
        <w:rPr>
          <w:rFonts w:ascii="Times New Roman" w:hAnsi="Times New Roman"/>
          <w:b/>
          <w:sz w:val="24"/>
          <w:szCs w:val="24"/>
        </w:rPr>
        <w:t>8</w:t>
      </w:r>
      <w:r w:rsidRPr="00A32CF6">
        <w:rPr>
          <w:rFonts w:ascii="Times New Roman" w:hAnsi="Times New Roman"/>
          <w:b/>
          <w:sz w:val="24"/>
          <w:szCs w:val="24"/>
        </w:rPr>
        <w:t>. РЕКВИЗИТЫ</w:t>
      </w:r>
      <w:r>
        <w:rPr>
          <w:rFonts w:ascii="Times New Roman" w:hAnsi="Times New Roman"/>
          <w:b/>
          <w:sz w:val="24"/>
          <w:szCs w:val="24"/>
        </w:rPr>
        <w:t xml:space="preserve"> И ПОДПИСИ </w:t>
      </w:r>
      <w:r w:rsidRPr="00A32CF6">
        <w:rPr>
          <w:rFonts w:ascii="Times New Roman" w:hAnsi="Times New Roman"/>
          <w:b/>
          <w:sz w:val="24"/>
          <w:szCs w:val="24"/>
        </w:rPr>
        <w:t>СТОРОН</w:t>
      </w:r>
    </w:p>
    <w:p w:rsidR="000F3827" w:rsidRPr="00A32CF6" w:rsidRDefault="000F3827" w:rsidP="000F3827">
      <w:pPr>
        <w:spacing w:after="0" w:line="240" w:lineRule="auto"/>
        <w:ind w:firstLine="567"/>
        <w:jc w:val="center"/>
        <w:rPr>
          <w:rFonts w:ascii="Times New Roman" w:hAnsi="Times New Roman"/>
          <w:sz w:val="24"/>
          <w:szCs w:val="24"/>
        </w:rPr>
      </w:pPr>
    </w:p>
    <w:tbl>
      <w:tblPr>
        <w:tblW w:w="9788" w:type="dxa"/>
        <w:tblLayout w:type="fixed"/>
        <w:tblLook w:val="0000" w:firstRow="0" w:lastRow="0" w:firstColumn="0" w:lastColumn="0" w:noHBand="0" w:noVBand="0"/>
      </w:tblPr>
      <w:tblGrid>
        <w:gridCol w:w="4820"/>
        <w:gridCol w:w="4968"/>
      </w:tblGrid>
      <w:tr w:rsidR="000F3827" w:rsidRPr="000F3827" w:rsidTr="000F3827">
        <w:tc>
          <w:tcPr>
            <w:tcW w:w="4820" w:type="dxa"/>
          </w:tcPr>
          <w:p w:rsidR="000F3827" w:rsidRPr="000F3827" w:rsidRDefault="000F3827" w:rsidP="000F3827">
            <w:pPr>
              <w:pStyle w:val="3"/>
              <w:spacing w:before="0" w:line="240" w:lineRule="auto"/>
              <w:rPr>
                <w:rFonts w:ascii="Times New Roman" w:hAnsi="Times New Roman" w:cs="Times New Roman"/>
                <w:b/>
                <w:color w:val="auto"/>
              </w:rPr>
            </w:pPr>
          </w:p>
        </w:tc>
        <w:tc>
          <w:tcPr>
            <w:tcW w:w="4968" w:type="dxa"/>
          </w:tcPr>
          <w:p w:rsidR="000F3827" w:rsidRPr="000F3827" w:rsidRDefault="000F3827" w:rsidP="000F3827">
            <w:pPr>
              <w:pStyle w:val="3"/>
              <w:spacing w:before="0" w:line="240" w:lineRule="auto"/>
              <w:rPr>
                <w:rFonts w:ascii="Times New Roman" w:hAnsi="Times New Roman" w:cs="Times New Roman"/>
                <w:b/>
                <w:color w:val="auto"/>
              </w:rPr>
            </w:pPr>
          </w:p>
        </w:tc>
      </w:tr>
      <w:tr w:rsidR="000F3827" w:rsidRPr="00A32CF6" w:rsidTr="000F3827">
        <w:trPr>
          <w:trHeight w:val="68"/>
        </w:trPr>
        <w:tc>
          <w:tcPr>
            <w:tcW w:w="4820" w:type="dxa"/>
          </w:tcPr>
          <w:p w:rsidR="000F3827" w:rsidRPr="004C480C" w:rsidRDefault="000F3827" w:rsidP="000F3827">
            <w:pPr>
              <w:spacing w:after="0" w:line="240" w:lineRule="auto"/>
              <w:jc w:val="both"/>
              <w:rPr>
                <w:rFonts w:ascii="Times New Roman" w:hAnsi="Times New Roman"/>
                <w:b/>
                <w:sz w:val="24"/>
                <w:szCs w:val="24"/>
              </w:rPr>
            </w:pPr>
          </w:p>
        </w:tc>
        <w:tc>
          <w:tcPr>
            <w:tcW w:w="4968" w:type="dxa"/>
          </w:tcPr>
          <w:p w:rsidR="000F3827" w:rsidRPr="00A32CF6" w:rsidRDefault="000F3827" w:rsidP="000F3827">
            <w:pPr>
              <w:spacing w:after="0" w:line="240" w:lineRule="auto"/>
              <w:jc w:val="both"/>
              <w:rPr>
                <w:rFonts w:ascii="Times New Roman" w:hAnsi="Times New Roman"/>
                <w:sz w:val="24"/>
                <w:szCs w:val="24"/>
              </w:rPr>
            </w:pPr>
          </w:p>
        </w:tc>
      </w:tr>
    </w:tbl>
    <w:p w:rsidR="0051270E" w:rsidRDefault="0051270E">
      <w:r>
        <w:br w:type="page"/>
      </w:r>
    </w:p>
    <w:p w:rsidR="00F363B0" w:rsidRDefault="00F363B0" w:rsidP="00F363B0">
      <w:pPr>
        <w:widowControl w:val="0"/>
        <w:spacing w:after="0" w:line="240" w:lineRule="auto"/>
        <w:jc w:val="right"/>
        <w:rPr>
          <w:rFonts w:ascii="Times New Roman" w:hAnsi="Times New Roman"/>
        </w:rPr>
      </w:pPr>
      <w:r>
        <w:rPr>
          <w:rFonts w:ascii="Times New Roman" w:hAnsi="Times New Roman"/>
        </w:rPr>
        <w:lastRenderedPageBreak/>
        <w:t>Приложение 1 к Договору купли-продажи от «___»______ _____ г.</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197"/>
        <w:gridCol w:w="2738"/>
        <w:gridCol w:w="3173"/>
        <w:gridCol w:w="2526"/>
      </w:tblGrid>
      <w:tr w:rsidR="00F363B0" w:rsidTr="00F363B0">
        <w:trPr>
          <w:trHeight w:val="706"/>
        </w:trPr>
        <w:tc>
          <w:tcPr>
            <w:tcW w:w="1197" w:type="dxa"/>
            <w:tcBorders>
              <w:top w:val="nil"/>
              <w:left w:val="nil"/>
              <w:bottom w:val="nil"/>
              <w:right w:val="dotted" w:sz="4" w:space="0" w:color="auto"/>
            </w:tcBorders>
            <w:vAlign w:val="center"/>
          </w:tcPr>
          <w:p w:rsidR="00F363B0" w:rsidRPr="002A0F99" w:rsidRDefault="00F363B0" w:rsidP="00E7637B">
            <w:pPr>
              <w:spacing w:before="20" w:after="20"/>
              <w:rPr>
                <w:rFonts w:ascii="Arial" w:hAnsi="Arial" w:cs="Arial"/>
                <w:sz w:val="10"/>
                <w:szCs w:val="10"/>
              </w:rPr>
            </w:pPr>
          </w:p>
        </w:tc>
        <w:tc>
          <w:tcPr>
            <w:tcW w:w="2738" w:type="dxa"/>
            <w:tcBorders>
              <w:top w:val="dotted" w:sz="4" w:space="0" w:color="auto"/>
              <w:left w:val="dotted" w:sz="4" w:space="0" w:color="auto"/>
              <w:bottom w:val="dotted" w:sz="4" w:space="0" w:color="auto"/>
              <w:right w:val="dotted" w:sz="4" w:space="0" w:color="auto"/>
            </w:tcBorders>
          </w:tcPr>
          <w:tbl>
            <w:tblPr>
              <w:tblpPr w:leftFromText="181" w:rightFromText="181" w:vertAnchor="text" w:horzAnchor="margin" w:tblpXSpec="right" w:tblpY="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965"/>
            </w:tblGrid>
            <w:tr w:rsidR="00F363B0" w:rsidTr="00E7637B">
              <w:trPr>
                <w:trHeight w:val="171"/>
              </w:trPr>
              <w:tc>
                <w:tcPr>
                  <w:tcW w:w="965" w:type="dxa"/>
                  <w:tcBorders>
                    <w:top w:val="dotted" w:sz="4" w:space="0" w:color="auto"/>
                    <w:left w:val="dotted" w:sz="4" w:space="0" w:color="auto"/>
                    <w:bottom w:val="dotted" w:sz="4" w:space="0" w:color="auto"/>
                    <w:right w:val="dotted" w:sz="4" w:space="0" w:color="auto"/>
                  </w:tcBorders>
                  <w:vAlign w:val="center"/>
                  <w:hideMark/>
                </w:tcPr>
                <w:p w:rsidR="00F363B0" w:rsidRDefault="00F363B0" w:rsidP="00E7637B">
                  <w:pPr>
                    <w:spacing w:before="20" w:after="20"/>
                    <w:rPr>
                      <w:b/>
                      <w:sz w:val="16"/>
                      <w:szCs w:val="16"/>
                    </w:rPr>
                  </w:pPr>
                  <w:r>
                    <w:rPr>
                      <w:rFonts w:ascii="Arial" w:hAnsi="Arial" w:cs="Arial"/>
                      <w:sz w:val="10"/>
                      <w:szCs w:val="10"/>
                    </w:rPr>
                    <w:t>Т-А, Эмитент</w:t>
                  </w:r>
                </w:p>
              </w:tc>
            </w:tr>
          </w:tbl>
          <w:p w:rsidR="00F363B0" w:rsidRDefault="00F363B0" w:rsidP="00E7637B">
            <w:pPr>
              <w:spacing w:before="20" w:after="20"/>
              <w:rPr>
                <w:rFonts w:ascii="Arial" w:hAnsi="Arial" w:cs="Arial"/>
                <w:sz w:val="10"/>
                <w:szCs w:val="10"/>
              </w:rPr>
            </w:pPr>
          </w:p>
          <w:p w:rsidR="00F363B0" w:rsidRDefault="00F363B0" w:rsidP="00E7637B">
            <w:pPr>
              <w:spacing w:before="20" w:after="20"/>
              <w:rPr>
                <w:rFonts w:ascii="Arial" w:hAnsi="Arial" w:cs="Arial"/>
                <w:sz w:val="10"/>
                <w:szCs w:val="10"/>
              </w:rPr>
            </w:pPr>
            <w:r>
              <w:rPr>
                <w:rFonts w:ascii="Arial" w:hAnsi="Arial" w:cs="Arial"/>
                <w:sz w:val="10"/>
                <w:szCs w:val="10"/>
              </w:rPr>
              <w:t>Вх. № ______________________</w:t>
            </w:r>
          </w:p>
          <w:p w:rsidR="00F363B0" w:rsidRDefault="00F363B0" w:rsidP="00E7637B">
            <w:pPr>
              <w:spacing w:before="20" w:after="20"/>
              <w:rPr>
                <w:rFonts w:ascii="Arial" w:hAnsi="Arial" w:cs="Arial"/>
                <w:sz w:val="10"/>
                <w:szCs w:val="10"/>
              </w:rPr>
            </w:pPr>
          </w:p>
          <w:p w:rsidR="00F363B0" w:rsidRDefault="00F363B0" w:rsidP="00E7637B">
            <w:pPr>
              <w:spacing w:before="20" w:after="20"/>
              <w:rPr>
                <w:rFonts w:ascii="Arial" w:hAnsi="Arial" w:cs="Arial"/>
                <w:sz w:val="10"/>
                <w:szCs w:val="10"/>
              </w:rPr>
            </w:pPr>
            <w:r>
              <w:rPr>
                <w:rFonts w:ascii="Arial" w:hAnsi="Arial" w:cs="Arial"/>
                <w:sz w:val="10"/>
                <w:szCs w:val="10"/>
              </w:rPr>
              <w:t>Дата ___________________________________</w:t>
            </w:r>
          </w:p>
          <w:p w:rsidR="00F363B0" w:rsidRDefault="00F363B0" w:rsidP="00E7637B">
            <w:pPr>
              <w:spacing w:before="20" w:after="20"/>
              <w:rPr>
                <w:rFonts w:ascii="Arial" w:hAnsi="Arial" w:cs="Arial"/>
                <w:sz w:val="10"/>
                <w:szCs w:val="10"/>
              </w:rPr>
            </w:pPr>
          </w:p>
          <w:p w:rsidR="00F363B0" w:rsidRDefault="00F363B0" w:rsidP="00E7637B">
            <w:pPr>
              <w:spacing w:before="20" w:after="20"/>
              <w:rPr>
                <w:b/>
              </w:rPr>
            </w:pPr>
            <w:r>
              <w:rPr>
                <w:rFonts w:ascii="Arial" w:hAnsi="Arial" w:cs="Arial"/>
                <w:sz w:val="10"/>
                <w:szCs w:val="10"/>
              </w:rPr>
              <w:t>Принял ______________/__________________________</w:t>
            </w:r>
          </w:p>
        </w:tc>
        <w:tc>
          <w:tcPr>
            <w:tcW w:w="3173" w:type="dxa"/>
            <w:tcBorders>
              <w:top w:val="dotted" w:sz="4" w:space="0" w:color="auto"/>
              <w:left w:val="dotted" w:sz="4" w:space="0" w:color="auto"/>
              <w:bottom w:val="dotted" w:sz="4" w:space="0" w:color="auto"/>
              <w:right w:val="dotted" w:sz="4" w:space="0" w:color="auto"/>
            </w:tcBorders>
          </w:tcPr>
          <w:tbl>
            <w:tblPr>
              <w:tblpPr w:leftFromText="180" w:rightFromText="180" w:vertAnchor="text" w:horzAnchor="margin" w:tblpXSpec="right" w:tblpY="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818"/>
            </w:tblGrid>
            <w:tr w:rsidR="00F363B0" w:rsidTr="00E7637B">
              <w:trPr>
                <w:trHeight w:val="171"/>
              </w:trPr>
              <w:tc>
                <w:tcPr>
                  <w:tcW w:w="818" w:type="dxa"/>
                  <w:tcBorders>
                    <w:top w:val="dotted" w:sz="4" w:space="0" w:color="auto"/>
                    <w:left w:val="dotted" w:sz="4" w:space="0" w:color="auto"/>
                    <w:bottom w:val="dotted" w:sz="4" w:space="0" w:color="auto"/>
                    <w:right w:val="dotted" w:sz="4" w:space="0" w:color="auto"/>
                  </w:tcBorders>
                  <w:vAlign w:val="center"/>
                  <w:hideMark/>
                </w:tcPr>
                <w:p w:rsidR="00F363B0" w:rsidRDefault="00F363B0" w:rsidP="00E7637B">
                  <w:pPr>
                    <w:spacing w:before="20" w:after="20"/>
                    <w:rPr>
                      <w:b/>
                      <w:sz w:val="16"/>
                      <w:szCs w:val="16"/>
                    </w:rPr>
                  </w:pPr>
                  <w:r>
                    <w:rPr>
                      <w:rFonts w:ascii="Arial" w:hAnsi="Arial" w:cs="Arial"/>
                      <w:sz w:val="10"/>
                      <w:szCs w:val="10"/>
                    </w:rPr>
                    <w:t>Регистратор</w:t>
                  </w:r>
                </w:p>
              </w:tc>
            </w:tr>
          </w:tbl>
          <w:p w:rsidR="00F363B0" w:rsidRDefault="00F363B0" w:rsidP="00E7637B">
            <w:pPr>
              <w:spacing w:before="20" w:after="20"/>
              <w:rPr>
                <w:rFonts w:ascii="Arial" w:hAnsi="Arial" w:cs="Arial"/>
                <w:sz w:val="10"/>
                <w:szCs w:val="10"/>
              </w:rPr>
            </w:pPr>
          </w:p>
          <w:p w:rsidR="00F363B0" w:rsidRDefault="00F363B0" w:rsidP="00E7637B">
            <w:pPr>
              <w:spacing w:before="20" w:after="20"/>
              <w:rPr>
                <w:rFonts w:ascii="Arial" w:hAnsi="Arial" w:cs="Arial"/>
                <w:sz w:val="10"/>
                <w:szCs w:val="10"/>
              </w:rPr>
            </w:pPr>
            <w:r>
              <w:rPr>
                <w:rFonts w:ascii="Arial" w:hAnsi="Arial" w:cs="Arial"/>
                <w:sz w:val="10"/>
                <w:szCs w:val="10"/>
              </w:rPr>
              <w:t>Вх. № ________________________________</w:t>
            </w:r>
          </w:p>
          <w:p w:rsidR="00F363B0" w:rsidRDefault="00F363B0" w:rsidP="00E7637B">
            <w:pPr>
              <w:spacing w:before="20" w:after="20"/>
              <w:rPr>
                <w:rFonts w:ascii="Arial" w:hAnsi="Arial" w:cs="Arial"/>
                <w:sz w:val="10"/>
                <w:szCs w:val="10"/>
              </w:rPr>
            </w:pPr>
          </w:p>
          <w:p w:rsidR="00F363B0" w:rsidRDefault="00F363B0" w:rsidP="00E7637B">
            <w:pPr>
              <w:spacing w:before="20" w:after="20"/>
              <w:rPr>
                <w:rFonts w:ascii="Arial" w:hAnsi="Arial" w:cs="Arial"/>
                <w:sz w:val="10"/>
                <w:szCs w:val="10"/>
              </w:rPr>
            </w:pPr>
            <w:r>
              <w:rPr>
                <w:rFonts w:ascii="Arial" w:hAnsi="Arial" w:cs="Arial"/>
                <w:sz w:val="10"/>
                <w:szCs w:val="10"/>
              </w:rPr>
              <w:t>Дата __________________________________________</w:t>
            </w:r>
          </w:p>
          <w:p w:rsidR="00F363B0" w:rsidRDefault="00F363B0" w:rsidP="00E7637B">
            <w:pPr>
              <w:spacing w:before="20" w:after="20"/>
              <w:rPr>
                <w:rFonts w:ascii="Arial" w:hAnsi="Arial" w:cs="Arial"/>
                <w:sz w:val="10"/>
                <w:szCs w:val="10"/>
              </w:rPr>
            </w:pPr>
          </w:p>
          <w:p w:rsidR="00F363B0" w:rsidRDefault="00F363B0" w:rsidP="00E7637B">
            <w:pPr>
              <w:spacing w:before="20" w:after="20"/>
              <w:rPr>
                <w:b/>
              </w:rPr>
            </w:pPr>
            <w:r>
              <w:rPr>
                <w:rFonts w:ascii="Arial" w:hAnsi="Arial" w:cs="Arial"/>
                <w:sz w:val="10"/>
                <w:szCs w:val="10"/>
              </w:rPr>
              <w:t>Принял _________________/_______________________________</w:t>
            </w:r>
          </w:p>
        </w:tc>
        <w:tc>
          <w:tcPr>
            <w:tcW w:w="2526" w:type="dxa"/>
            <w:tcBorders>
              <w:top w:val="dotted" w:sz="4" w:space="0" w:color="auto"/>
              <w:left w:val="dotted" w:sz="4" w:space="0" w:color="auto"/>
              <w:bottom w:val="dotted" w:sz="4" w:space="0" w:color="auto"/>
              <w:right w:val="dotted" w:sz="4" w:space="0" w:color="auto"/>
            </w:tcBorders>
          </w:tcPr>
          <w:p w:rsidR="00F363B0" w:rsidRDefault="00F363B0" w:rsidP="00E7637B">
            <w:pPr>
              <w:spacing w:before="20" w:after="20"/>
              <w:rPr>
                <w:rFonts w:ascii="Arial" w:hAnsi="Arial" w:cs="Arial"/>
                <w:sz w:val="10"/>
                <w:szCs w:val="10"/>
              </w:rPr>
            </w:pPr>
          </w:p>
          <w:p w:rsidR="00F363B0" w:rsidRDefault="00F363B0" w:rsidP="00E7637B">
            <w:pPr>
              <w:spacing w:before="20" w:after="20"/>
              <w:rPr>
                <w:rFonts w:ascii="Arial" w:hAnsi="Arial" w:cs="Arial"/>
                <w:sz w:val="10"/>
                <w:szCs w:val="10"/>
              </w:rPr>
            </w:pPr>
            <w:r>
              <w:rPr>
                <w:rFonts w:ascii="Arial" w:hAnsi="Arial" w:cs="Arial"/>
                <w:sz w:val="10"/>
                <w:szCs w:val="10"/>
              </w:rPr>
              <w:t>Исполнил______________________________</w:t>
            </w:r>
          </w:p>
          <w:p w:rsidR="00F363B0" w:rsidRDefault="00F363B0" w:rsidP="00E7637B">
            <w:pPr>
              <w:spacing w:before="20" w:after="20"/>
              <w:rPr>
                <w:rFonts w:ascii="Arial" w:hAnsi="Arial" w:cs="Arial"/>
                <w:sz w:val="10"/>
                <w:szCs w:val="10"/>
              </w:rPr>
            </w:pPr>
          </w:p>
          <w:p w:rsidR="00F363B0" w:rsidRDefault="00F363B0" w:rsidP="00E7637B">
            <w:pPr>
              <w:spacing w:before="20" w:after="20"/>
              <w:rPr>
                <w:rFonts w:ascii="Arial" w:hAnsi="Arial" w:cs="Arial"/>
                <w:sz w:val="10"/>
                <w:szCs w:val="10"/>
              </w:rPr>
            </w:pPr>
            <w:r>
              <w:rPr>
                <w:rFonts w:ascii="Arial" w:hAnsi="Arial" w:cs="Arial"/>
                <w:sz w:val="10"/>
                <w:szCs w:val="10"/>
              </w:rPr>
              <w:t>/______________________________________</w:t>
            </w:r>
          </w:p>
          <w:p w:rsidR="00F363B0" w:rsidRDefault="00F363B0" w:rsidP="00E7637B">
            <w:pPr>
              <w:spacing w:before="20" w:after="20"/>
              <w:rPr>
                <w:rFonts w:ascii="Arial" w:hAnsi="Arial" w:cs="Arial"/>
                <w:sz w:val="10"/>
                <w:szCs w:val="10"/>
              </w:rPr>
            </w:pPr>
          </w:p>
          <w:p w:rsidR="00F363B0" w:rsidRPr="00353F8D" w:rsidRDefault="00F363B0" w:rsidP="00E7637B">
            <w:pPr>
              <w:spacing w:before="20" w:after="20"/>
              <w:rPr>
                <w:b/>
                <w:sz w:val="14"/>
                <w:szCs w:val="14"/>
              </w:rPr>
            </w:pPr>
            <w:r>
              <w:rPr>
                <w:rFonts w:ascii="Arial" w:hAnsi="Arial" w:cs="Arial"/>
                <w:sz w:val="10"/>
                <w:szCs w:val="10"/>
              </w:rPr>
              <w:t>Дата _________________________</w:t>
            </w:r>
          </w:p>
        </w:tc>
      </w:tr>
    </w:tbl>
    <w:p w:rsidR="00F363B0" w:rsidRPr="003933AA" w:rsidRDefault="00F363B0" w:rsidP="00F363B0">
      <w:pPr>
        <w:keepNext/>
        <w:spacing w:before="40" w:after="40"/>
        <w:jc w:val="center"/>
        <w:rPr>
          <w:rFonts w:ascii="Arial" w:hAnsi="Arial" w:cs="Arial"/>
          <w:b/>
          <w:sz w:val="4"/>
          <w:szCs w:val="4"/>
        </w:rPr>
      </w:pPr>
    </w:p>
    <w:p w:rsidR="00F363B0" w:rsidRPr="00E519B0" w:rsidRDefault="00F363B0" w:rsidP="00F363B0">
      <w:pPr>
        <w:keepNext/>
        <w:spacing w:before="20" w:after="20"/>
        <w:jc w:val="center"/>
        <w:rPr>
          <w:rFonts w:ascii="Arial" w:hAnsi="Arial" w:cs="Arial"/>
          <w:b/>
        </w:rPr>
      </w:pPr>
      <w:r w:rsidRPr="00E519B0">
        <w:rPr>
          <w:rFonts w:ascii="Arial" w:hAnsi="Arial" w:cs="Arial"/>
          <w:b/>
        </w:rPr>
        <w:t>РАСПОРЯЖЕНИЕ О СПИСАНИИ (ЗАЧИСЛЕНИИ) ЦЕННЫХ БУМАГ</w:t>
      </w:r>
    </w:p>
    <w:p w:rsidR="00F363B0" w:rsidRPr="003933AA" w:rsidRDefault="00F363B0" w:rsidP="00F363B0">
      <w:pPr>
        <w:keepNext/>
        <w:spacing w:before="40" w:after="40"/>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0A0" w:firstRow="1" w:lastRow="0" w:firstColumn="1" w:lastColumn="0" w:noHBand="0" w:noVBand="0"/>
      </w:tblPr>
      <w:tblGrid>
        <w:gridCol w:w="943"/>
        <w:gridCol w:w="8686"/>
      </w:tblGrid>
      <w:tr w:rsidR="00F363B0" w:rsidTr="00E7637B">
        <w:trPr>
          <w:trHeight w:val="280"/>
        </w:trPr>
        <w:tc>
          <w:tcPr>
            <w:tcW w:w="399" w:type="pct"/>
            <w:shd w:val="clear" w:color="auto" w:fill="auto"/>
          </w:tcPr>
          <w:p w:rsidR="00F363B0" w:rsidRPr="00997AC4" w:rsidRDefault="00F363B0" w:rsidP="00E7637B">
            <w:pPr>
              <w:spacing w:before="20" w:after="20"/>
              <w:jc w:val="center"/>
              <w:rPr>
                <w:rFonts w:ascii="Arial" w:hAnsi="Arial" w:cs="Arial"/>
                <w:b/>
                <w:sz w:val="16"/>
                <w:szCs w:val="16"/>
              </w:rPr>
            </w:pPr>
            <w:r w:rsidRPr="00997AC4">
              <w:rPr>
                <w:rFonts w:ascii="Arial" w:hAnsi="Arial" w:cs="Arial"/>
                <w:b/>
                <w:sz w:val="16"/>
                <w:szCs w:val="16"/>
              </w:rPr>
              <w:t>Эмитент:</w:t>
            </w:r>
            <w:r w:rsidRPr="00395FE1">
              <w:rPr>
                <w:rFonts w:ascii="Arial" w:hAnsi="Arial" w:cs="Arial"/>
                <w:sz w:val="16"/>
                <w:szCs w:val="16"/>
              </w:rPr>
              <w:t xml:space="preserve"> </w:t>
            </w:r>
          </w:p>
        </w:tc>
        <w:tc>
          <w:tcPr>
            <w:tcW w:w="4601" w:type="pct"/>
            <w:shd w:val="clear" w:color="auto" w:fill="auto"/>
            <w:vAlign w:val="bottom"/>
          </w:tcPr>
          <w:p w:rsidR="00F363B0" w:rsidRPr="00395FE1" w:rsidRDefault="00F363B0" w:rsidP="00E7637B">
            <w:pPr>
              <w:pBdr>
                <w:bottom w:val="dotted" w:sz="4" w:space="0" w:color="auto"/>
                <w:between w:val="dotted" w:sz="4" w:space="0" w:color="auto"/>
                <w:bar w:val="dotted" w:sz="4" w:color="auto"/>
              </w:pBdr>
              <w:spacing w:before="20" w:after="20"/>
              <w:jc w:val="center"/>
              <w:rPr>
                <w:rFonts w:ascii="Arial" w:hAnsi="Arial" w:cs="Arial"/>
                <w:sz w:val="16"/>
                <w:szCs w:val="16"/>
              </w:rPr>
            </w:pPr>
          </w:p>
          <w:p w:rsidR="00F363B0" w:rsidRPr="00997AC4" w:rsidRDefault="00F363B0" w:rsidP="00E7637B">
            <w:pPr>
              <w:spacing w:before="20" w:after="20"/>
              <w:jc w:val="center"/>
              <w:rPr>
                <w:rFonts w:ascii="Arial" w:hAnsi="Arial" w:cs="Arial"/>
                <w:sz w:val="12"/>
                <w:szCs w:val="12"/>
              </w:rPr>
            </w:pPr>
            <w:r w:rsidRPr="00997AC4">
              <w:rPr>
                <w:rFonts w:ascii="Arial" w:hAnsi="Arial" w:cs="Arial"/>
                <w:sz w:val="12"/>
                <w:szCs w:val="12"/>
              </w:rPr>
              <w:t>(полное наименование с указанием организационно-правовой формы)</w:t>
            </w:r>
          </w:p>
        </w:tc>
      </w:tr>
    </w:tbl>
    <w:p w:rsidR="00F363B0" w:rsidRPr="003933AA" w:rsidRDefault="00F363B0" w:rsidP="00F363B0">
      <w:pPr>
        <w:keepNext/>
        <w:spacing w:before="40" w:after="40"/>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A0" w:firstRow="1" w:lastRow="0" w:firstColumn="1" w:lastColumn="0" w:noHBand="0" w:noVBand="0"/>
      </w:tblPr>
      <w:tblGrid>
        <w:gridCol w:w="4926"/>
        <w:gridCol w:w="4703"/>
      </w:tblGrid>
      <w:tr w:rsidR="00F363B0" w:rsidRPr="002E69F6" w:rsidTr="00E7637B">
        <w:trPr>
          <w:trHeight w:val="147"/>
        </w:trPr>
        <w:tc>
          <w:tcPr>
            <w:tcW w:w="5495" w:type="dxa"/>
            <w:shd w:val="clear" w:color="auto" w:fill="F6DBDB"/>
            <w:vAlign w:val="center"/>
          </w:tcPr>
          <w:p w:rsidR="00F363B0" w:rsidRPr="00395FE1" w:rsidRDefault="00F363B0" w:rsidP="00E7637B">
            <w:pPr>
              <w:rPr>
                <w:rFonts w:ascii="Arial" w:hAnsi="Arial" w:cs="Arial"/>
                <w:b/>
                <w:sz w:val="16"/>
                <w:szCs w:val="16"/>
              </w:rPr>
            </w:pPr>
            <w:r w:rsidRPr="00395FE1">
              <w:rPr>
                <w:rFonts w:ascii="Arial" w:hAnsi="Arial" w:cs="Arial"/>
                <w:b/>
                <w:sz w:val="16"/>
                <w:szCs w:val="16"/>
              </w:rPr>
              <w:t>Лицо, со счета которого списываются ценные бумаги</w:t>
            </w:r>
            <w:r w:rsidRPr="00395FE1">
              <w:rPr>
                <w:rFonts w:ascii="Arial" w:hAnsi="Arial" w:cs="Arial"/>
                <w:sz w:val="16"/>
                <w:szCs w:val="16"/>
              </w:rPr>
              <w:t xml:space="preserve"> </w:t>
            </w:r>
          </w:p>
        </w:tc>
        <w:tc>
          <w:tcPr>
            <w:tcW w:w="5245" w:type="dxa"/>
            <w:shd w:val="clear" w:color="auto" w:fill="F6DBDB"/>
            <w:vAlign w:val="center"/>
          </w:tcPr>
          <w:p w:rsidR="00F363B0" w:rsidRPr="00FA52F0" w:rsidRDefault="00F363B0" w:rsidP="00E7637B">
            <w:pPr>
              <w:rPr>
                <w:rFonts w:ascii="Arial" w:hAnsi="Arial" w:cs="Arial"/>
                <w:b/>
                <w:sz w:val="16"/>
                <w:szCs w:val="16"/>
              </w:rPr>
            </w:pPr>
            <w:r w:rsidRPr="009833AE">
              <w:rPr>
                <w:rFonts w:ascii="Arial" w:hAnsi="Arial" w:cs="Arial"/>
                <w:b/>
                <w:sz w:val="16"/>
                <w:szCs w:val="16"/>
              </w:rPr>
              <w:t>Лицевой счет №</w:t>
            </w:r>
            <w:r>
              <w:rPr>
                <w:rFonts w:ascii="Arial" w:hAnsi="Arial" w:cs="Arial"/>
                <w:b/>
                <w:sz w:val="16"/>
                <w:szCs w:val="16"/>
              </w:rPr>
              <w:t xml:space="preserve">  </w:t>
            </w:r>
          </w:p>
        </w:tc>
      </w:tr>
    </w:tbl>
    <w:p w:rsidR="00F363B0" w:rsidRDefault="00F363B0" w:rsidP="00F363B0">
      <w:pPr>
        <w:jc w:val="center"/>
        <w:rPr>
          <w:rFonts w:ascii="Arial" w:hAnsi="Arial" w:cs="Arial"/>
          <w:b/>
          <w:sz w:val="2"/>
          <w:szCs w:val="2"/>
        </w:rPr>
      </w:pPr>
    </w:p>
    <w:p w:rsidR="00F363B0" w:rsidRPr="009833AE" w:rsidRDefault="00F363B0" w:rsidP="00F363B0">
      <w:pPr>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A0" w:firstRow="1" w:lastRow="0" w:firstColumn="1" w:lastColumn="0" w:noHBand="0" w:noVBand="0"/>
      </w:tblPr>
      <w:tblGrid>
        <w:gridCol w:w="980"/>
        <w:gridCol w:w="1129"/>
        <w:gridCol w:w="2593"/>
        <w:gridCol w:w="2228"/>
        <w:gridCol w:w="2699"/>
      </w:tblGrid>
      <w:tr w:rsidR="00F363B0" w:rsidRPr="0063584F" w:rsidTr="00E7637B">
        <w:trPr>
          <w:trHeight w:val="322"/>
        </w:trPr>
        <w:tc>
          <w:tcPr>
            <w:tcW w:w="1101" w:type="dxa"/>
            <w:shd w:val="clear" w:color="auto" w:fill="auto"/>
            <w:vAlign w:val="center"/>
          </w:tcPr>
          <w:p w:rsidR="00F363B0" w:rsidRDefault="00F363B0" w:rsidP="00E7637B">
            <w:r w:rsidRPr="00D85C3F">
              <w:rPr>
                <w:rFonts w:ascii="Arial" w:hAnsi="Arial" w:cs="Arial"/>
                <w:b/>
                <w:sz w:val="16"/>
                <w:szCs w:val="16"/>
              </w:rPr>
              <w:t>Вид счета</w:t>
            </w:r>
          </w:p>
        </w:tc>
        <w:tc>
          <w:tcPr>
            <w:tcW w:w="1275" w:type="dxa"/>
            <w:shd w:val="clear" w:color="auto" w:fill="auto"/>
            <w:vAlign w:val="center"/>
          </w:tcPr>
          <w:p w:rsidR="00F363B0" w:rsidRPr="00D85C3F" w:rsidRDefault="00F363B0" w:rsidP="00E7637B">
            <w:pPr>
              <w:rPr>
                <w:rFonts w:ascii="Arial" w:hAnsi="Arial" w:cs="Arial"/>
                <w:b/>
                <w:sz w:val="16"/>
                <w:szCs w:val="16"/>
              </w:rPr>
            </w:pPr>
            <w:r>
              <w:sym w:font="Wingdings" w:char="F0A8"/>
            </w:r>
            <w:r w:rsidRPr="00D85C3F">
              <w:rPr>
                <w:rFonts w:ascii="Arial" w:hAnsi="Arial" w:cs="Arial"/>
                <w:b/>
                <w:sz w:val="16"/>
                <w:szCs w:val="16"/>
              </w:rPr>
              <w:t xml:space="preserve"> владелец</w:t>
            </w:r>
          </w:p>
        </w:tc>
        <w:tc>
          <w:tcPr>
            <w:tcW w:w="2977" w:type="dxa"/>
            <w:shd w:val="clear" w:color="auto" w:fill="auto"/>
            <w:vAlign w:val="center"/>
          </w:tcPr>
          <w:p w:rsidR="00F363B0" w:rsidRPr="0063584F" w:rsidRDefault="00F363B0" w:rsidP="00E7637B">
            <w:pPr>
              <w:rPr>
                <w:rFonts w:ascii="Arial" w:hAnsi="Arial" w:cs="Arial"/>
                <w:sz w:val="12"/>
                <w:szCs w:val="12"/>
              </w:rPr>
            </w:pPr>
            <w:r>
              <w:sym w:font="Wingdings" w:char="F0A8"/>
            </w:r>
            <w:r>
              <w:rPr>
                <w:rFonts w:ascii="Arial" w:hAnsi="Arial" w:cs="Arial"/>
                <w:b/>
                <w:sz w:val="16"/>
                <w:szCs w:val="16"/>
              </w:rPr>
              <w:t xml:space="preserve"> депозитный лицевой</w:t>
            </w:r>
            <w:r>
              <w:rPr>
                <w:rFonts w:ascii="Arial" w:hAnsi="Arial" w:cs="Arial"/>
                <w:b/>
                <w:sz w:val="16"/>
                <w:szCs w:val="16"/>
              </w:rPr>
              <w:br/>
            </w:r>
            <w:r>
              <w:sym w:font="Wingdings" w:char="F0A8"/>
            </w:r>
            <w:r w:rsidRPr="00D85C3F">
              <w:rPr>
                <w:rFonts w:ascii="Arial" w:hAnsi="Arial" w:cs="Arial"/>
                <w:b/>
                <w:sz w:val="16"/>
                <w:szCs w:val="16"/>
              </w:rPr>
              <w:t xml:space="preserve"> доверительный управляющий</w:t>
            </w:r>
          </w:p>
        </w:tc>
        <w:tc>
          <w:tcPr>
            <w:tcW w:w="2552" w:type="dxa"/>
            <w:shd w:val="clear" w:color="auto" w:fill="auto"/>
            <w:vAlign w:val="center"/>
          </w:tcPr>
          <w:p w:rsidR="00F363B0" w:rsidRPr="0063584F" w:rsidRDefault="00F363B0" w:rsidP="00E7637B">
            <w:pPr>
              <w:rPr>
                <w:rFonts w:ascii="Arial" w:hAnsi="Arial" w:cs="Arial"/>
                <w:sz w:val="12"/>
                <w:szCs w:val="12"/>
              </w:rPr>
            </w:pPr>
            <w:r>
              <w:sym w:font="Wingdings" w:char="F0A8"/>
            </w:r>
            <w:r w:rsidRPr="00D85C3F">
              <w:rPr>
                <w:rFonts w:ascii="Arial" w:hAnsi="Arial" w:cs="Arial"/>
                <w:b/>
                <w:sz w:val="16"/>
                <w:szCs w:val="16"/>
              </w:rPr>
              <w:t xml:space="preserve"> </w:t>
            </w:r>
            <w:r>
              <w:rPr>
                <w:rFonts w:ascii="Arial" w:hAnsi="Arial" w:cs="Arial"/>
                <w:b/>
                <w:sz w:val="16"/>
                <w:szCs w:val="16"/>
              </w:rPr>
              <w:t>эмиссионный</w:t>
            </w:r>
            <w:r>
              <w:rPr>
                <w:rFonts w:ascii="Arial" w:hAnsi="Arial" w:cs="Arial"/>
                <w:b/>
                <w:sz w:val="16"/>
                <w:szCs w:val="16"/>
              </w:rPr>
              <w:br/>
            </w:r>
            <w:r>
              <w:sym w:font="Wingdings" w:char="F0A8"/>
            </w:r>
            <w:r>
              <w:rPr>
                <w:rFonts w:ascii="Arial" w:hAnsi="Arial" w:cs="Arial"/>
                <w:b/>
                <w:sz w:val="16"/>
                <w:szCs w:val="16"/>
              </w:rPr>
              <w:t xml:space="preserve"> казначейский лицевой</w:t>
            </w:r>
            <w:r>
              <w:rPr>
                <w:rFonts w:ascii="Arial" w:hAnsi="Arial" w:cs="Arial"/>
                <w:b/>
                <w:sz w:val="16"/>
                <w:szCs w:val="16"/>
              </w:rPr>
              <w:br/>
            </w:r>
          </w:p>
        </w:tc>
        <w:tc>
          <w:tcPr>
            <w:tcW w:w="3100" w:type="dxa"/>
            <w:shd w:val="clear" w:color="auto" w:fill="auto"/>
            <w:vAlign w:val="center"/>
          </w:tcPr>
          <w:p w:rsidR="00F363B0" w:rsidRPr="0063584F" w:rsidRDefault="00F363B0" w:rsidP="00E7637B">
            <w:pPr>
              <w:rPr>
                <w:rFonts w:ascii="Arial" w:hAnsi="Arial" w:cs="Arial"/>
                <w:sz w:val="12"/>
                <w:szCs w:val="12"/>
              </w:rPr>
            </w:pPr>
            <w:r>
              <w:sym w:font="Wingdings" w:char="F0A8"/>
            </w:r>
            <w:r w:rsidRPr="00D85C3F">
              <w:rPr>
                <w:rFonts w:ascii="Arial" w:hAnsi="Arial" w:cs="Arial"/>
                <w:b/>
                <w:sz w:val="16"/>
                <w:szCs w:val="16"/>
              </w:rPr>
              <w:t xml:space="preserve"> номинальный держатель</w:t>
            </w:r>
            <w:r>
              <w:rPr>
                <w:rFonts w:ascii="Arial" w:hAnsi="Arial" w:cs="Arial"/>
                <w:b/>
                <w:sz w:val="16"/>
                <w:szCs w:val="16"/>
              </w:rPr>
              <w:br/>
            </w:r>
            <w:r>
              <w:sym w:font="Wingdings" w:char="F0A8"/>
            </w:r>
            <w:r>
              <w:rPr>
                <w:rFonts w:ascii="Arial" w:hAnsi="Arial" w:cs="Arial"/>
                <w:b/>
                <w:sz w:val="16"/>
                <w:szCs w:val="16"/>
              </w:rPr>
              <w:t xml:space="preserve"> неустановленных лиц</w:t>
            </w:r>
          </w:p>
        </w:tc>
      </w:tr>
    </w:tbl>
    <w:p w:rsidR="00F363B0" w:rsidRPr="00A957D8" w:rsidRDefault="00F363B0" w:rsidP="00F363B0">
      <w:pPr>
        <w:jc w:val="center"/>
        <w:rPr>
          <w:rFonts w:ascii="Arial" w:hAnsi="Arial" w:cs="Arial"/>
          <w:b/>
          <w:sz w:val="4"/>
          <w:szCs w:val="4"/>
        </w:rPr>
      </w:pPr>
    </w:p>
    <w:p w:rsidR="00F363B0" w:rsidRDefault="00F363B0" w:rsidP="00F363B0">
      <w:pPr>
        <w:jc w:val="center"/>
        <w:rPr>
          <w:rFonts w:ascii="Arial" w:hAnsi="Arial" w:cs="Arial"/>
          <w:b/>
          <w:sz w:val="2"/>
          <w:szCs w:val="2"/>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507"/>
        <w:gridCol w:w="653"/>
        <w:gridCol w:w="459"/>
        <w:gridCol w:w="2897"/>
        <w:gridCol w:w="1713"/>
        <w:gridCol w:w="1400"/>
      </w:tblGrid>
      <w:tr w:rsidR="00F363B0" w:rsidRPr="0005216D" w:rsidTr="00E7637B">
        <w:trPr>
          <w:trHeight w:val="334"/>
        </w:trPr>
        <w:tc>
          <w:tcPr>
            <w:tcW w:w="2585" w:type="dxa"/>
            <w:tcBorders>
              <w:top w:val="single" w:sz="4" w:space="0" w:color="auto"/>
              <w:left w:val="single" w:sz="4" w:space="0" w:color="auto"/>
              <w:bottom w:val="single" w:sz="4" w:space="0" w:color="auto"/>
              <w:right w:val="single" w:sz="4" w:space="0" w:color="auto"/>
            </w:tcBorders>
            <w:vAlign w:val="center"/>
          </w:tcPr>
          <w:p w:rsidR="00F363B0" w:rsidRPr="00757504" w:rsidRDefault="00F363B0" w:rsidP="00E7637B">
            <w:pPr>
              <w:rPr>
                <w:rFonts w:ascii="Arial" w:hAnsi="Arial" w:cs="Arial"/>
                <w:b/>
                <w:bCs/>
                <w:sz w:val="16"/>
                <w:szCs w:val="16"/>
              </w:rPr>
            </w:pPr>
            <w:r w:rsidRPr="00757504">
              <w:rPr>
                <w:rFonts w:ascii="Arial" w:hAnsi="Arial" w:cs="Arial"/>
                <w:b/>
                <w:bCs/>
                <w:sz w:val="16"/>
                <w:szCs w:val="16"/>
              </w:rPr>
              <w:t>ФИО/</w:t>
            </w:r>
          </w:p>
          <w:p w:rsidR="00F363B0" w:rsidRPr="00757504" w:rsidRDefault="00F363B0" w:rsidP="00E7637B">
            <w:pPr>
              <w:rPr>
                <w:rFonts w:ascii="Arial" w:hAnsi="Arial" w:cs="Arial"/>
                <w:b/>
                <w:bCs/>
                <w:sz w:val="16"/>
                <w:szCs w:val="16"/>
              </w:rPr>
            </w:pPr>
            <w:r w:rsidRPr="00757504">
              <w:rPr>
                <w:rFonts w:ascii="Arial" w:hAnsi="Arial" w:cs="Arial"/>
                <w:b/>
                <w:bCs/>
                <w:sz w:val="16"/>
                <w:szCs w:val="16"/>
              </w:rPr>
              <w:t>Полное наименование</w:t>
            </w:r>
          </w:p>
        </w:tc>
        <w:tc>
          <w:tcPr>
            <w:tcW w:w="8420" w:type="dxa"/>
            <w:gridSpan w:val="5"/>
            <w:tcBorders>
              <w:top w:val="single" w:sz="4" w:space="0" w:color="auto"/>
              <w:left w:val="single" w:sz="4" w:space="0" w:color="auto"/>
              <w:bottom w:val="single" w:sz="4" w:space="0" w:color="auto"/>
              <w:right w:val="single" w:sz="4" w:space="0" w:color="auto"/>
            </w:tcBorders>
            <w:vAlign w:val="center"/>
          </w:tcPr>
          <w:p w:rsidR="00F363B0" w:rsidRPr="00A81D42" w:rsidRDefault="00F363B0" w:rsidP="00E7637B">
            <w:pPr>
              <w:rPr>
                <w:rFonts w:ascii="Arial" w:hAnsi="Arial"/>
                <w:sz w:val="16"/>
                <w:szCs w:val="16"/>
              </w:rPr>
            </w:pPr>
          </w:p>
        </w:tc>
      </w:tr>
      <w:tr w:rsidR="00F363B0" w:rsidRPr="0005216D" w:rsidTr="00E7637B">
        <w:trPr>
          <w:trHeight w:val="318"/>
        </w:trPr>
        <w:tc>
          <w:tcPr>
            <w:tcW w:w="3910" w:type="dxa"/>
            <w:gridSpan w:val="3"/>
            <w:tcBorders>
              <w:top w:val="single" w:sz="4" w:space="0" w:color="auto"/>
              <w:left w:val="single" w:sz="4" w:space="0" w:color="auto"/>
              <w:bottom w:val="single" w:sz="4" w:space="0" w:color="auto"/>
              <w:right w:val="single" w:sz="4" w:space="0" w:color="auto"/>
            </w:tcBorders>
            <w:vAlign w:val="center"/>
          </w:tcPr>
          <w:p w:rsidR="00F363B0" w:rsidRPr="00757504" w:rsidRDefault="00F363B0" w:rsidP="00E7637B">
            <w:pPr>
              <w:rPr>
                <w:rFonts w:ascii="Arial" w:hAnsi="Arial" w:cs="Arial"/>
                <w:b/>
                <w:bCs/>
                <w:sz w:val="16"/>
                <w:szCs w:val="16"/>
              </w:rPr>
            </w:pPr>
            <w:r w:rsidRPr="00757504">
              <w:rPr>
                <w:rFonts w:ascii="Arial" w:hAnsi="Arial" w:cs="Arial"/>
                <w:b/>
                <w:bCs/>
                <w:sz w:val="16"/>
                <w:szCs w:val="16"/>
              </w:rPr>
              <w:t>Наименование удостоверяющего документа</w:t>
            </w:r>
            <w:r>
              <w:rPr>
                <w:rFonts w:ascii="Arial" w:hAnsi="Arial" w:cs="Arial"/>
                <w:b/>
                <w:bCs/>
                <w:sz w:val="16"/>
                <w:szCs w:val="16"/>
              </w:rPr>
              <w:t> / </w:t>
            </w:r>
            <w:r w:rsidRPr="00757504">
              <w:rPr>
                <w:rFonts w:ascii="Arial" w:hAnsi="Arial" w:cs="Arial"/>
                <w:b/>
                <w:bCs/>
                <w:sz w:val="16"/>
                <w:szCs w:val="16"/>
              </w:rPr>
              <w:t>свидетельства о регистрации</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F363B0" w:rsidRPr="00A81D42" w:rsidRDefault="00F363B0" w:rsidP="00E7637B">
            <w:pPr>
              <w:rPr>
                <w:rFonts w:ascii="Arial" w:hAnsi="Arial" w:cs="Arial"/>
                <w:bCs/>
                <w:sz w:val="4"/>
                <w:szCs w:val="4"/>
              </w:rPr>
            </w:pPr>
          </w:p>
        </w:tc>
      </w:tr>
      <w:tr w:rsidR="00F363B0" w:rsidRPr="003D5508" w:rsidTr="00E7637B">
        <w:trPr>
          <w:trHeight w:val="396"/>
        </w:trPr>
        <w:tc>
          <w:tcPr>
            <w:tcW w:w="3369" w:type="dxa"/>
            <w:gridSpan w:val="2"/>
            <w:tcBorders>
              <w:top w:val="single" w:sz="4" w:space="0" w:color="auto"/>
              <w:left w:val="single" w:sz="4" w:space="0" w:color="auto"/>
              <w:bottom w:val="single" w:sz="4" w:space="0" w:color="auto"/>
              <w:right w:val="single" w:sz="4" w:space="0" w:color="auto"/>
            </w:tcBorders>
            <w:vAlign w:val="center"/>
          </w:tcPr>
          <w:p w:rsidR="00F363B0" w:rsidRPr="00F766BA" w:rsidRDefault="00F363B0" w:rsidP="00E7637B">
            <w:pPr>
              <w:rPr>
                <w:rFonts w:ascii="Arial" w:hAnsi="Arial" w:cs="Arial"/>
                <w:b/>
                <w:bCs/>
                <w:sz w:val="16"/>
                <w:szCs w:val="16"/>
              </w:rPr>
            </w:pPr>
            <w:r w:rsidRPr="00757504">
              <w:rPr>
                <w:rFonts w:ascii="Arial" w:hAnsi="Arial" w:cs="Arial"/>
                <w:b/>
                <w:bCs/>
                <w:sz w:val="16"/>
                <w:szCs w:val="16"/>
              </w:rPr>
              <w:t>Серия</w:t>
            </w:r>
            <w:r>
              <w:rPr>
                <w:rFonts w:ascii="Arial" w:hAnsi="Arial" w:cs="Arial"/>
                <w:b/>
                <w:bCs/>
                <w:sz w:val="16"/>
                <w:szCs w:val="16"/>
              </w:rPr>
              <w:t>, номер документа / номер ОГРН</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F363B0" w:rsidRPr="00F766BA" w:rsidRDefault="00F363B0" w:rsidP="00E7637B">
            <w:pPr>
              <w:rPr>
                <w:rFonts w:ascii="Arial" w:hAnsi="Arial" w:cs="Arial"/>
                <w:b/>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363B0" w:rsidRPr="00DF5AC0" w:rsidRDefault="00F363B0" w:rsidP="00E7637B">
            <w:pPr>
              <w:rPr>
                <w:rFonts w:ascii="Arial" w:hAnsi="Arial" w:cs="Arial"/>
                <w:b/>
                <w:bCs/>
                <w:sz w:val="16"/>
                <w:szCs w:val="16"/>
                <w:lang w:val="en-US"/>
              </w:rPr>
            </w:pPr>
            <w:r w:rsidRPr="00DF5AC0">
              <w:rPr>
                <w:rFonts w:ascii="Arial" w:hAnsi="Arial" w:cs="Arial"/>
                <w:b/>
                <w:bCs/>
                <w:sz w:val="16"/>
                <w:szCs w:val="16"/>
              </w:rPr>
              <w:t>Дата выдачи/ присвоения</w:t>
            </w:r>
          </w:p>
        </w:tc>
        <w:tc>
          <w:tcPr>
            <w:tcW w:w="1683" w:type="dxa"/>
            <w:tcBorders>
              <w:top w:val="single" w:sz="4" w:space="0" w:color="auto"/>
              <w:left w:val="single" w:sz="4" w:space="0" w:color="auto"/>
              <w:bottom w:val="single" w:sz="4" w:space="0" w:color="auto"/>
              <w:right w:val="single" w:sz="4" w:space="0" w:color="auto"/>
            </w:tcBorders>
            <w:vAlign w:val="center"/>
          </w:tcPr>
          <w:p w:rsidR="00F363B0" w:rsidRPr="00F766BA" w:rsidRDefault="00F363B0" w:rsidP="00E7637B">
            <w:pPr>
              <w:rPr>
                <w:rFonts w:ascii="Arial" w:hAnsi="Arial" w:cs="Arial"/>
                <w:b/>
                <w:bCs/>
                <w:sz w:val="16"/>
                <w:szCs w:val="16"/>
                <w:lang w:val="en-US"/>
              </w:rPr>
            </w:pPr>
          </w:p>
        </w:tc>
      </w:tr>
    </w:tbl>
    <w:p w:rsidR="00F363B0" w:rsidRDefault="00F363B0" w:rsidP="00F363B0">
      <w:pPr>
        <w:jc w:val="center"/>
        <w:rPr>
          <w:rFonts w:ascii="Arial" w:hAnsi="Arial" w:cs="Arial"/>
          <w:b/>
          <w:sz w:val="2"/>
          <w:szCs w:val="2"/>
        </w:rPr>
      </w:pPr>
    </w:p>
    <w:p w:rsidR="00F363B0" w:rsidRPr="003933AA" w:rsidRDefault="00F363B0" w:rsidP="00F363B0">
      <w:pPr>
        <w:keepNext/>
        <w:spacing w:before="40" w:after="40"/>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A0" w:firstRow="1" w:lastRow="0" w:firstColumn="1" w:lastColumn="0" w:noHBand="0" w:noVBand="0"/>
      </w:tblPr>
      <w:tblGrid>
        <w:gridCol w:w="4926"/>
        <w:gridCol w:w="4703"/>
      </w:tblGrid>
      <w:tr w:rsidR="00F363B0" w:rsidRPr="002E69F6" w:rsidTr="00E7637B">
        <w:trPr>
          <w:trHeight w:val="147"/>
        </w:trPr>
        <w:tc>
          <w:tcPr>
            <w:tcW w:w="5495" w:type="dxa"/>
            <w:shd w:val="clear" w:color="auto" w:fill="F6DBDB"/>
            <w:vAlign w:val="center"/>
          </w:tcPr>
          <w:p w:rsidR="00F363B0" w:rsidRPr="00395FE1" w:rsidRDefault="00F363B0" w:rsidP="00E7637B">
            <w:pPr>
              <w:rPr>
                <w:rFonts w:ascii="Arial" w:hAnsi="Arial" w:cs="Arial"/>
                <w:b/>
                <w:sz w:val="16"/>
                <w:szCs w:val="16"/>
              </w:rPr>
            </w:pPr>
            <w:r w:rsidRPr="00395FE1">
              <w:rPr>
                <w:rFonts w:ascii="Arial" w:hAnsi="Arial" w:cs="Arial"/>
                <w:b/>
                <w:sz w:val="16"/>
                <w:szCs w:val="16"/>
              </w:rPr>
              <w:t>Лицо, на счет которого зачисляются ценные бумаги</w:t>
            </w:r>
            <w:r w:rsidRPr="00395FE1">
              <w:rPr>
                <w:rFonts w:ascii="Arial" w:hAnsi="Arial" w:cs="Arial"/>
                <w:sz w:val="16"/>
                <w:szCs w:val="16"/>
              </w:rPr>
              <w:t xml:space="preserve"> </w:t>
            </w:r>
          </w:p>
        </w:tc>
        <w:tc>
          <w:tcPr>
            <w:tcW w:w="5245" w:type="dxa"/>
            <w:shd w:val="clear" w:color="auto" w:fill="F6DBDB"/>
            <w:vAlign w:val="center"/>
          </w:tcPr>
          <w:p w:rsidR="00F363B0" w:rsidRPr="00FA52F0" w:rsidRDefault="00F363B0" w:rsidP="00E7637B">
            <w:pPr>
              <w:rPr>
                <w:rFonts w:ascii="Arial" w:hAnsi="Arial" w:cs="Arial"/>
                <w:b/>
                <w:sz w:val="16"/>
                <w:szCs w:val="16"/>
              </w:rPr>
            </w:pPr>
            <w:r w:rsidRPr="009833AE">
              <w:rPr>
                <w:rFonts w:ascii="Arial" w:hAnsi="Arial" w:cs="Arial"/>
                <w:b/>
                <w:sz w:val="16"/>
                <w:szCs w:val="16"/>
              </w:rPr>
              <w:t>Лицевой счет №</w:t>
            </w:r>
            <w:r>
              <w:rPr>
                <w:rFonts w:ascii="Arial" w:hAnsi="Arial" w:cs="Arial"/>
                <w:b/>
                <w:sz w:val="16"/>
                <w:szCs w:val="16"/>
              </w:rPr>
              <w:t xml:space="preserve">  </w:t>
            </w:r>
          </w:p>
        </w:tc>
      </w:tr>
    </w:tbl>
    <w:p w:rsidR="00F363B0" w:rsidRDefault="00F363B0" w:rsidP="00F363B0">
      <w:pPr>
        <w:jc w:val="center"/>
        <w:rPr>
          <w:rFonts w:ascii="Arial" w:hAnsi="Arial" w:cs="Arial"/>
          <w:b/>
          <w:sz w:val="2"/>
          <w:szCs w:val="2"/>
        </w:rPr>
      </w:pPr>
    </w:p>
    <w:p w:rsidR="00F363B0" w:rsidRPr="009833AE" w:rsidRDefault="00F363B0" w:rsidP="00F363B0">
      <w:pPr>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A0" w:firstRow="1" w:lastRow="0" w:firstColumn="1" w:lastColumn="0" w:noHBand="0" w:noVBand="0"/>
      </w:tblPr>
      <w:tblGrid>
        <w:gridCol w:w="980"/>
        <w:gridCol w:w="1129"/>
        <w:gridCol w:w="2593"/>
        <w:gridCol w:w="2228"/>
        <w:gridCol w:w="2699"/>
      </w:tblGrid>
      <w:tr w:rsidR="00F363B0" w:rsidRPr="0063584F" w:rsidTr="00E7637B">
        <w:trPr>
          <w:trHeight w:val="322"/>
        </w:trPr>
        <w:tc>
          <w:tcPr>
            <w:tcW w:w="1101" w:type="dxa"/>
            <w:shd w:val="clear" w:color="auto" w:fill="auto"/>
            <w:vAlign w:val="center"/>
          </w:tcPr>
          <w:p w:rsidR="00F363B0" w:rsidRDefault="00F363B0" w:rsidP="00E7637B">
            <w:r w:rsidRPr="00D85C3F">
              <w:rPr>
                <w:rFonts w:ascii="Arial" w:hAnsi="Arial" w:cs="Arial"/>
                <w:b/>
                <w:sz w:val="16"/>
                <w:szCs w:val="16"/>
              </w:rPr>
              <w:t>Вид счета</w:t>
            </w:r>
          </w:p>
        </w:tc>
        <w:tc>
          <w:tcPr>
            <w:tcW w:w="1275" w:type="dxa"/>
            <w:shd w:val="clear" w:color="auto" w:fill="auto"/>
            <w:vAlign w:val="center"/>
          </w:tcPr>
          <w:p w:rsidR="00F363B0" w:rsidRPr="00D85C3F" w:rsidRDefault="00F363B0" w:rsidP="00E7637B">
            <w:pPr>
              <w:rPr>
                <w:rFonts w:ascii="Arial" w:hAnsi="Arial" w:cs="Arial"/>
                <w:b/>
                <w:sz w:val="16"/>
                <w:szCs w:val="16"/>
              </w:rPr>
            </w:pPr>
            <w:r>
              <w:sym w:font="Wingdings" w:char="F0A8"/>
            </w:r>
            <w:r w:rsidRPr="00D85C3F">
              <w:rPr>
                <w:rFonts w:ascii="Arial" w:hAnsi="Arial" w:cs="Arial"/>
                <w:b/>
                <w:sz w:val="16"/>
                <w:szCs w:val="16"/>
              </w:rPr>
              <w:t xml:space="preserve"> владелец</w:t>
            </w:r>
          </w:p>
        </w:tc>
        <w:tc>
          <w:tcPr>
            <w:tcW w:w="2977" w:type="dxa"/>
            <w:shd w:val="clear" w:color="auto" w:fill="auto"/>
            <w:vAlign w:val="center"/>
          </w:tcPr>
          <w:p w:rsidR="00F363B0" w:rsidRPr="0063584F" w:rsidRDefault="00F363B0" w:rsidP="00E7637B">
            <w:pPr>
              <w:rPr>
                <w:rFonts w:ascii="Arial" w:hAnsi="Arial" w:cs="Arial"/>
                <w:sz w:val="12"/>
                <w:szCs w:val="12"/>
              </w:rPr>
            </w:pPr>
            <w:r>
              <w:sym w:font="Wingdings" w:char="F0A8"/>
            </w:r>
            <w:r>
              <w:rPr>
                <w:rFonts w:ascii="Arial" w:hAnsi="Arial" w:cs="Arial"/>
                <w:b/>
                <w:sz w:val="16"/>
                <w:szCs w:val="16"/>
              </w:rPr>
              <w:t xml:space="preserve"> депозитный лицевой</w:t>
            </w:r>
            <w:r>
              <w:rPr>
                <w:rFonts w:ascii="Arial" w:hAnsi="Arial" w:cs="Arial"/>
                <w:b/>
                <w:sz w:val="16"/>
                <w:szCs w:val="16"/>
              </w:rPr>
              <w:br/>
            </w:r>
            <w:r>
              <w:sym w:font="Wingdings" w:char="F0A8"/>
            </w:r>
            <w:r w:rsidRPr="00D85C3F">
              <w:rPr>
                <w:rFonts w:ascii="Arial" w:hAnsi="Arial" w:cs="Arial"/>
                <w:b/>
                <w:sz w:val="16"/>
                <w:szCs w:val="16"/>
              </w:rPr>
              <w:t xml:space="preserve"> доверительный управляющий</w:t>
            </w:r>
          </w:p>
        </w:tc>
        <w:tc>
          <w:tcPr>
            <w:tcW w:w="2552" w:type="dxa"/>
            <w:shd w:val="clear" w:color="auto" w:fill="auto"/>
            <w:vAlign w:val="center"/>
          </w:tcPr>
          <w:p w:rsidR="00F363B0" w:rsidRPr="0063584F" w:rsidRDefault="00F363B0" w:rsidP="00E7637B">
            <w:pPr>
              <w:rPr>
                <w:rFonts w:ascii="Arial" w:hAnsi="Arial" w:cs="Arial"/>
                <w:sz w:val="12"/>
                <w:szCs w:val="12"/>
              </w:rPr>
            </w:pPr>
            <w:r>
              <w:sym w:font="Wingdings" w:char="F0A8"/>
            </w:r>
            <w:r>
              <w:rPr>
                <w:rFonts w:ascii="Arial" w:hAnsi="Arial" w:cs="Arial"/>
                <w:b/>
                <w:sz w:val="16"/>
                <w:szCs w:val="16"/>
              </w:rPr>
              <w:t xml:space="preserve"> казначейский лицевой</w:t>
            </w:r>
            <w:r>
              <w:rPr>
                <w:rFonts w:ascii="Arial" w:hAnsi="Arial" w:cs="Arial"/>
                <w:b/>
                <w:sz w:val="16"/>
                <w:szCs w:val="16"/>
              </w:rPr>
              <w:br/>
            </w:r>
          </w:p>
        </w:tc>
        <w:tc>
          <w:tcPr>
            <w:tcW w:w="3100" w:type="dxa"/>
            <w:shd w:val="clear" w:color="auto" w:fill="auto"/>
            <w:vAlign w:val="center"/>
          </w:tcPr>
          <w:p w:rsidR="00F363B0" w:rsidRPr="0063584F" w:rsidRDefault="00F363B0" w:rsidP="00E7637B">
            <w:pPr>
              <w:rPr>
                <w:rFonts w:ascii="Arial" w:hAnsi="Arial" w:cs="Arial"/>
                <w:sz w:val="12"/>
                <w:szCs w:val="12"/>
              </w:rPr>
            </w:pPr>
            <w:r>
              <w:sym w:font="Wingdings" w:char="F0A8"/>
            </w:r>
            <w:r w:rsidRPr="00D85C3F">
              <w:rPr>
                <w:rFonts w:ascii="Arial" w:hAnsi="Arial" w:cs="Arial"/>
                <w:b/>
                <w:sz w:val="16"/>
                <w:szCs w:val="16"/>
              </w:rPr>
              <w:t xml:space="preserve"> номинальный держатель</w:t>
            </w:r>
            <w:r>
              <w:rPr>
                <w:rFonts w:ascii="Arial" w:hAnsi="Arial" w:cs="Arial"/>
                <w:b/>
                <w:sz w:val="16"/>
                <w:szCs w:val="16"/>
              </w:rPr>
              <w:br/>
            </w:r>
            <w:r>
              <w:sym w:font="Wingdings" w:char="F0A8"/>
            </w:r>
            <w:r>
              <w:rPr>
                <w:rFonts w:ascii="Arial" w:hAnsi="Arial" w:cs="Arial"/>
                <w:b/>
                <w:sz w:val="16"/>
                <w:szCs w:val="16"/>
              </w:rPr>
              <w:t xml:space="preserve"> неустановленных лиц</w:t>
            </w:r>
          </w:p>
        </w:tc>
      </w:tr>
    </w:tbl>
    <w:p w:rsidR="00F363B0" w:rsidRPr="00A957D8" w:rsidRDefault="00F363B0" w:rsidP="00F363B0">
      <w:pPr>
        <w:jc w:val="center"/>
        <w:rPr>
          <w:rFonts w:ascii="Arial" w:hAnsi="Arial" w:cs="Arial"/>
          <w:b/>
          <w:sz w:val="4"/>
          <w:szCs w:val="4"/>
        </w:rPr>
      </w:pPr>
    </w:p>
    <w:p w:rsidR="00F363B0" w:rsidRDefault="00F363B0" w:rsidP="00F363B0">
      <w:pPr>
        <w:jc w:val="center"/>
        <w:rPr>
          <w:rFonts w:ascii="Arial" w:hAnsi="Arial" w:cs="Arial"/>
          <w:b/>
          <w:sz w:val="2"/>
          <w:szCs w:val="2"/>
        </w:rPr>
      </w:pPr>
    </w:p>
    <w:tbl>
      <w:tblPr>
        <w:tblW w:w="5000"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2507"/>
        <w:gridCol w:w="653"/>
        <w:gridCol w:w="459"/>
        <w:gridCol w:w="2897"/>
        <w:gridCol w:w="1713"/>
        <w:gridCol w:w="1400"/>
      </w:tblGrid>
      <w:tr w:rsidR="00F363B0" w:rsidRPr="0005216D" w:rsidTr="00E7637B">
        <w:trPr>
          <w:trHeight w:val="334"/>
        </w:trPr>
        <w:tc>
          <w:tcPr>
            <w:tcW w:w="2585" w:type="dxa"/>
            <w:tcBorders>
              <w:top w:val="single" w:sz="4" w:space="0" w:color="auto"/>
              <w:left w:val="single" w:sz="4" w:space="0" w:color="auto"/>
              <w:bottom w:val="single" w:sz="4" w:space="0" w:color="auto"/>
              <w:right w:val="single" w:sz="4" w:space="0" w:color="auto"/>
            </w:tcBorders>
            <w:vAlign w:val="center"/>
          </w:tcPr>
          <w:p w:rsidR="00F363B0" w:rsidRPr="00757504" w:rsidRDefault="00F363B0" w:rsidP="00E7637B">
            <w:pPr>
              <w:rPr>
                <w:rFonts w:ascii="Arial" w:hAnsi="Arial" w:cs="Arial"/>
                <w:b/>
                <w:bCs/>
                <w:sz w:val="16"/>
                <w:szCs w:val="16"/>
              </w:rPr>
            </w:pPr>
            <w:r w:rsidRPr="00757504">
              <w:rPr>
                <w:rFonts w:ascii="Arial" w:hAnsi="Arial" w:cs="Arial"/>
                <w:b/>
                <w:bCs/>
                <w:sz w:val="16"/>
                <w:szCs w:val="16"/>
              </w:rPr>
              <w:t>ФИО/</w:t>
            </w:r>
          </w:p>
          <w:p w:rsidR="00F363B0" w:rsidRPr="00757504" w:rsidRDefault="00F363B0" w:rsidP="00E7637B">
            <w:pPr>
              <w:rPr>
                <w:rFonts w:ascii="Arial" w:hAnsi="Arial" w:cs="Arial"/>
                <w:b/>
                <w:bCs/>
                <w:sz w:val="16"/>
                <w:szCs w:val="16"/>
              </w:rPr>
            </w:pPr>
            <w:r w:rsidRPr="00757504">
              <w:rPr>
                <w:rFonts w:ascii="Arial" w:hAnsi="Arial" w:cs="Arial"/>
                <w:b/>
                <w:bCs/>
                <w:sz w:val="16"/>
                <w:szCs w:val="16"/>
              </w:rPr>
              <w:t>Полное наименование</w:t>
            </w:r>
          </w:p>
        </w:tc>
        <w:tc>
          <w:tcPr>
            <w:tcW w:w="8420" w:type="dxa"/>
            <w:gridSpan w:val="5"/>
            <w:tcBorders>
              <w:top w:val="single" w:sz="4" w:space="0" w:color="auto"/>
              <w:left w:val="single" w:sz="4" w:space="0" w:color="auto"/>
              <w:bottom w:val="single" w:sz="4" w:space="0" w:color="auto"/>
              <w:right w:val="single" w:sz="4" w:space="0" w:color="auto"/>
            </w:tcBorders>
            <w:vAlign w:val="center"/>
          </w:tcPr>
          <w:p w:rsidR="00F363B0" w:rsidRPr="00A81D42" w:rsidRDefault="00F363B0" w:rsidP="00E7637B">
            <w:pPr>
              <w:rPr>
                <w:rFonts w:ascii="Arial" w:hAnsi="Arial"/>
                <w:sz w:val="16"/>
                <w:szCs w:val="16"/>
              </w:rPr>
            </w:pPr>
          </w:p>
        </w:tc>
      </w:tr>
      <w:tr w:rsidR="00F363B0" w:rsidRPr="0005216D" w:rsidTr="00E7637B">
        <w:trPr>
          <w:trHeight w:val="318"/>
        </w:trPr>
        <w:tc>
          <w:tcPr>
            <w:tcW w:w="3910" w:type="dxa"/>
            <w:gridSpan w:val="3"/>
            <w:tcBorders>
              <w:top w:val="single" w:sz="4" w:space="0" w:color="auto"/>
              <w:left w:val="single" w:sz="4" w:space="0" w:color="auto"/>
              <w:bottom w:val="single" w:sz="4" w:space="0" w:color="auto"/>
              <w:right w:val="single" w:sz="4" w:space="0" w:color="auto"/>
            </w:tcBorders>
            <w:vAlign w:val="center"/>
          </w:tcPr>
          <w:p w:rsidR="00F363B0" w:rsidRPr="00757504" w:rsidRDefault="00F363B0" w:rsidP="00E7637B">
            <w:pPr>
              <w:rPr>
                <w:rFonts w:ascii="Arial" w:hAnsi="Arial" w:cs="Arial"/>
                <w:b/>
                <w:bCs/>
                <w:sz w:val="16"/>
                <w:szCs w:val="16"/>
              </w:rPr>
            </w:pPr>
            <w:r w:rsidRPr="00757504">
              <w:rPr>
                <w:rFonts w:ascii="Arial" w:hAnsi="Arial" w:cs="Arial"/>
                <w:b/>
                <w:bCs/>
                <w:sz w:val="16"/>
                <w:szCs w:val="16"/>
              </w:rPr>
              <w:t>Наименование удостоверяющего документа</w:t>
            </w:r>
            <w:r>
              <w:rPr>
                <w:rFonts w:ascii="Arial" w:hAnsi="Arial" w:cs="Arial"/>
                <w:b/>
                <w:bCs/>
                <w:sz w:val="16"/>
                <w:szCs w:val="16"/>
              </w:rPr>
              <w:t> / </w:t>
            </w:r>
            <w:r w:rsidRPr="00757504">
              <w:rPr>
                <w:rFonts w:ascii="Arial" w:hAnsi="Arial" w:cs="Arial"/>
                <w:b/>
                <w:bCs/>
                <w:sz w:val="16"/>
                <w:szCs w:val="16"/>
              </w:rPr>
              <w:t>свидетельства о регистрации</w:t>
            </w:r>
          </w:p>
        </w:tc>
        <w:tc>
          <w:tcPr>
            <w:tcW w:w="7095" w:type="dxa"/>
            <w:gridSpan w:val="3"/>
            <w:tcBorders>
              <w:top w:val="single" w:sz="4" w:space="0" w:color="auto"/>
              <w:left w:val="single" w:sz="4" w:space="0" w:color="auto"/>
              <w:bottom w:val="single" w:sz="4" w:space="0" w:color="auto"/>
              <w:right w:val="single" w:sz="4" w:space="0" w:color="auto"/>
            </w:tcBorders>
            <w:vAlign w:val="center"/>
          </w:tcPr>
          <w:p w:rsidR="00F363B0" w:rsidRPr="00A81D42" w:rsidRDefault="00F363B0" w:rsidP="00E7637B">
            <w:pPr>
              <w:rPr>
                <w:rFonts w:ascii="Arial" w:hAnsi="Arial" w:cs="Arial"/>
                <w:bCs/>
                <w:sz w:val="4"/>
                <w:szCs w:val="4"/>
              </w:rPr>
            </w:pPr>
          </w:p>
        </w:tc>
      </w:tr>
      <w:tr w:rsidR="00F363B0" w:rsidRPr="003D5508" w:rsidTr="00E7637B">
        <w:trPr>
          <w:trHeight w:val="396"/>
        </w:trPr>
        <w:tc>
          <w:tcPr>
            <w:tcW w:w="3369" w:type="dxa"/>
            <w:gridSpan w:val="2"/>
            <w:tcBorders>
              <w:top w:val="single" w:sz="4" w:space="0" w:color="auto"/>
              <w:left w:val="single" w:sz="4" w:space="0" w:color="auto"/>
              <w:bottom w:val="single" w:sz="4" w:space="0" w:color="auto"/>
              <w:right w:val="single" w:sz="4" w:space="0" w:color="auto"/>
            </w:tcBorders>
            <w:vAlign w:val="center"/>
          </w:tcPr>
          <w:p w:rsidR="00F363B0" w:rsidRPr="00F766BA" w:rsidRDefault="00F363B0" w:rsidP="00E7637B">
            <w:pPr>
              <w:rPr>
                <w:rFonts w:ascii="Arial" w:hAnsi="Arial" w:cs="Arial"/>
                <w:b/>
                <w:bCs/>
                <w:sz w:val="16"/>
                <w:szCs w:val="16"/>
              </w:rPr>
            </w:pPr>
            <w:r w:rsidRPr="00757504">
              <w:rPr>
                <w:rFonts w:ascii="Arial" w:hAnsi="Arial" w:cs="Arial"/>
                <w:b/>
                <w:bCs/>
                <w:sz w:val="16"/>
                <w:szCs w:val="16"/>
              </w:rPr>
              <w:t>Серия</w:t>
            </w:r>
            <w:r>
              <w:rPr>
                <w:rFonts w:ascii="Arial" w:hAnsi="Arial" w:cs="Arial"/>
                <w:b/>
                <w:bCs/>
                <w:sz w:val="16"/>
                <w:szCs w:val="16"/>
              </w:rPr>
              <w:t>, номер документа / номер ОГРН</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F363B0" w:rsidRPr="00F766BA" w:rsidRDefault="00F363B0" w:rsidP="00E7637B">
            <w:pPr>
              <w:rPr>
                <w:rFonts w:ascii="Arial" w:hAnsi="Arial" w:cs="Arial"/>
                <w:b/>
                <w:bCs/>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rsidR="00F363B0" w:rsidRPr="00DF5AC0" w:rsidRDefault="00F363B0" w:rsidP="00E7637B">
            <w:pPr>
              <w:rPr>
                <w:rFonts w:ascii="Arial" w:hAnsi="Arial" w:cs="Arial"/>
                <w:b/>
                <w:bCs/>
                <w:sz w:val="16"/>
                <w:szCs w:val="16"/>
                <w:lang w:val="en-US"/>
              </w:rPr>
            </w:pPr>
            <w:r w:rsidRPr="00DF5AC0">
              <w:rPr>
                <w:rFonts w:ascii="Arial" w:hAnsi="Arial" w:cs="Arial"/>
                <w:b/>
                <w:bCs/>
                <w:sz w:val="16"/>
                <w:szCs w:val="16"/>
              </w:rPr>
              <w:t>Дата выдачи/ присвоения</w:t>
            </w:r>
          </w:p>
        </w:tc>
        <w:tc>
          <w:tcPr>
            <w:tcW w:w="1683" w:type="dxa"/>
            <w:tcBorders>
              <w:top w:val="single" w:sz="4" w:space="0" w:color="auto"/>
              <w:left w:val="single" w:sz="4" w:space="0" w:color="auto"/>
              <w:bottom w:val="single" w:sz="4" w:space="0" w:color="auto"/>
              <w:right w:val="single" w:sz="4" w:space="0" w:color="auto"/>
            </w:tcBorders>
            <w:vAlign w:val="center"/>
          </w:tcPr>
          <w:p w:rsidR="00F363B0" w:rsidRPr="00F766BA" w:rsidRDefault="00F363B0" w:rsidP="00E7637B">
            <w:pPr>
              <w:rPr>
                <w:rFonts w:ascii="Arial" w:hAnsi="Arial" w:cs="Arial"/>
                <w:b/>
                <w:bCs/>
                <w:sz w:val="16"/>
                <w:szCs w:val="16"/>
                <w:lang w:val="en-US"/>
              </w:rPr>
            </w:pPr>
          </w:p>
        </w:tc>
      </w:tr>
    </w:tbl>
    <w:p w:rsidR="00F363B0" w:rsidRDefault="00F363B0" w:rsidP="00F363B0">
      <w:pPr>
        <w:jc w:val="center"/>
        <w:rPr>
          <w:rFonts w:ascii="Arial" w:hAnsi="Arial" w:cs="Arial"/>
          <w:b/>
          <w:sz w:val="2"/>
          <w:szCs w:val="2"/>
        </w:rPr>
      </w:pPr>
    </w:p>
    <w:p w:rsidR="00F363B0" w:rsidRPr="003933AA" w:rsidRDefault="00F363B0" w:rsidP="00F363B0">
      <w:pPr>
        <w:keepNext/>
        <w:spacing w:before="40" w:after="40"/>
        <w:jc w:val="center"/>
        <w:rPr>
          <w:rFonts w:ascii="Arial" w:hAnsi="Arial" w:cs="Arial"/>
          <w:b/>
          <w:sz w:val="4"/>
          <w:szCs w:val="4"/>
        </w:rPr>
      </w:pPr>
    </w:p>
    <w:p w:rsidR="00F363B0" w:rsidRDefault="00F363B0" w:rsidP="00F363B0">
      <w:pPr>
        <w:jc w:val="center"/>
        <w:rPr>
          <w:rFonts w:ascii="Arial" w:hAnsi="Arial" w:cs="Arial"/>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29"/>
      </w:tblGrid>
      <w:tr w:rsidR="00F363B0" w:rsidRPr="00533F03" w:rsidTr="00E7637B">
        <w:trPr>
          <w:trHeight w:val="147"/>
        </w:trPr>
        <w:tc>
          <w:tcPr>
            <w:tcW w:w="10774" w:type="dxa"/>
            <w:shd w:val="clear" w:color="auto" w:fill="F6DBDB"/>
            <w:vAlign w:val="center"/>
          </w:tcPr>
          <w:p w:rsidR="00F363B0" w:rsidRPr="00533F03" w:rsidRDefault="00F363B0" w:rsidP="00E7637B">
            <w:pPr>
              <w:jc w:val="center"/>
              <w:rPr>
                <w:rFonts w:ascii="Arial" w:hAnsi="Arial" w:cs="Arial"/>
                <w:b/>
                <w:sz w:val="18"/>
                <w:szCs w:val="18"/>
              </w:rPr>
            </w:pPr>
            <w:r>
              <w:rPr>
                <w:rFonts w:ascii="Arial" w:hAnsi="Arial" w:cs="Arial"/>
                <w:b/>
                <w:sz w:val="18"/>
                <w:szCs w:val="18"/>
              </w:rPr>
              <w:t>ЦЕННЫЕ БУМАГИ</w:t>
            </w:r>
          </w:p>
        </w:tc>
      </w:tr>
    </w:tbl>
    <w:p w:rsidR="00F363B0" w:rsidRDefault="00F363B0" w:rsidP="00F363B0">
      <w:pPr>
        <w:jc w:val="center"/>
        <w:rPr>
          <w:rFonts w:ascii="Arial" w:hAnsi="Arial" w:cs="Arial"/>
          <w:b/>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1847"/>
        <w:gridCol w:w="3032"/>
        <w:gridCol w:w="2779"/>
      </w:tblGrid>
      <w:tr w:rsidR="00F363B0" w:rsidRPr="00B93832" w:rsidTr="00E7637B">
        <w:trPr>
          <w:trHeight w:val="500"/>
        </w:trPr>
        <w:tc>
          <w:tcPr>
            <w:tcW w:w="2146" w:type="dxa"/>
            <w:vAlign w:val="center"/>
          </w:tcPr>
          <w:p w:rsidR="00F363B0" w:rsidRPr="0030300E" w:rsidRDefault="00F363B0" w:rsidP="00E7637B">
            <w:pPr>
              <w:rPr>
                <w:rFonts w:ascii="Arial" w:hAnsi="Arial" w:cs="Arial"/>
                <w:b/>
                <w:sz w:val="16"/>
                <w:szCs w:val="16"/>
              </w:rPr>
            </w:pPr>
            <w:r w:rsidRPr="0030300E">
              <w:rPr>
                <w:rFonts w:ascii="Arial" w:hAnsi="Arial" w:cs="Arial"/>
                <w:b/>
                <w:sz w:val="16"/>
                <w:szCs w:val="16"/>
              </w:rPr>
              <w:t>Вид, категория (тип) ценной бумаги</w:t>
            </w:r>
          </w:p>
        </w:tc>
        <w:tc>
          <w:tcPr>
            <w:tcW w:w="2198" w:type="dxa"/>
            <w:vAlign w:val="center"/>
          </w:tcPr>
          <w:p w:rsidR="00F363B0" w:rsidRPr="0030300E" w:rsidRDefault="00F363B0" w:rsidP="00E7637B">
            <w:pPr>
              <w:rPr>
                <w:rFonts w:ascii="Arial" w:hAnsi="Arial" w:cs="Arial"/>
                <w:b/>
                <w:sz w:val="16"/>
                <w:szCs w:val="16"/>
              </w:rPr>
            </w:pPr>
          </w:p>
        </w:tc>
        <w:tc>
          <w:tcPr>
            <w:tcW w:w="3330" w:type="dxa"/>
            <w:vAlign w:val="center"/>
          </w:tcPr>
          <w:p w:rsidR="00F363B0" w:rsidRPr="0030300E" w:rsidRDefault="00F363B0" w:rsidP="00E7637B">
            <w:pPr>
              <w:rPr>
                <w:rFonts w:ascii="Arial" w:hAnsi="Arial" w:cs="Arial"/>
                <w:b/>
                <w:sz w:val="16"/>
                <w:szCs w:val="16"/>
              </w:rPr>
            </w:pPr>
            <w:r w:rsidRPr="0030300E">
              <w:rPr>
                <w:rFonts w:ascii="Arial" w:hAnsi="Arial" w:cs="Arial"/>
                <w:b/>
                <w:sz w:val="16"/>
                <w:szCs w:val="16"/>
              </w:rPr>
              <w:t>Государственный регистрационный номер выпуска</w:t>
            </w:r>
          </w:p>
        </w:tc>
        <w:tc>
          <w:tcPr>
            <w:tcW w:w="3331" w:type="dxa"/>
            <w:vAlign w:val="center"/>
          </w:tcPr>
          <w:p w:rsidR="00F363B0" w:rsidRPr="0030300E" w:rsidRDefault="00F363B0" w:rsidP="00E7637B">
            <w:pPr>
              <w:rPr>
                <w:rFonts w:ascii="Arial" w:hAnsi="Arial" w:cs="Arial"/>
                <w:b/>
                <w:sz w:val="16"/>
                <w:szCs w:val="16"/>
              </w:rPr>
            </w:pPr>
          </w:p>
        </w:tc>
      </w:tr>
      <w:tr w:rsidR="00F363B0" w:rsidRPr="00B93832" w:rsidTr="00E7637B">
        <w:trPr>
          <w:trHeight w:val="418"/>
        </w:trPr>
        <w:tc>
          <w:tcPr>
            <w:tcW w:w="2146" w:type="dxa"/>
            <w:vAlign w:val="center"/>
          </w:tcPr>
          <w:p w:rsidR="00F363B0" w:rsidRDefault="00F363B0" w:rsidP="00E7637B">
            <w:pPr>
              <w:pStyle w:val="31"/>
              <w:spacing w:after="0"/>
              <w:rPr>
                <w:rFonts w:ascii="Arial" w:hAnsi="Arial" w:cs="Arial"/>
                <w:b/>
              </w:rPr>
            </w:pPr>
            <w:r w:rsidRPr="0030300E">
              <w:rPr>
                <w:rFonts w:ascii="Arial" w:hAnsi="Arial" w:cs="Arial"/>
                <w:b/>
              </w:rPr>
              <w:t xml:space="preserve">Количество </w:t>
            </w:r>
          </w:p>
          <w:p w:rsidR="00F363B0" w:rsidRPr="0030300E" w:rsidRDefault="00F363B0" w:rsidP="00E7637B">
            <w:pPr>
              <w:pStyle w:val="31"/>
              <w:spacing w:after="0"/>
              <w:rPr>
                <w:rFonts w:ascii="Arial" w:hAnsi="Arial" w:cs="Arial"/>
                <w:b/>
                <w:bCs/>
              </w:rPr>
            </w:pPr>
            <w:r w:rsidRPr="00485A16">
              <w:rPr>
                <w:rFonts w:ascii="Arial" w:hAnsi="Arial" w:cs="Arial"/>
                <w:b/>
                <w:sz w:val="12"/>
                <w:szCs w:val="12"/>
              </w:rPr>
              <w:t>(цифрами и прописью)</w:t>
            </w:r>
          </w:p>
        </w:tc>
        <w:tc>
          <w:tcPr>
            <w:tcW w:w="8859" w:type="dxa"/>
            <w:gridSpan w:val="3"/>
            <w:vAlign w:val="center"/>
          </w:tcPr>
          <w:p w:rsidR="00F363B0" w:rsidRPr="00485A16" w:rsidRDefault="00F363B0" w:rsidP="00E7637B">
            <w:pPr>
              <w:rPr>
                <w:rFonts w:ascii="Arial" w:hAnsi="Arial" w:cs="Arial"/>
                <w:b/>
                <w:sz w:val="16"/>
                <w:szCs w:val="16"/>
              </w:rPr>
            </w:pPr>
          </w:p>
        </w:tc>
      </w:tr>
    </w:tbl>
    <w:p w:rsidR="00F363B0" w:rsidRDefault="00F363B0" w:rsidP="00F363B0">
      <w:pPr>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773"/>
        <w:gridCol w:w="2856"/>
      </w:tblGrid>
      <w:tr w:rsidR="00F363B0" w:rsidRPr="009048DB" w:rsidTr="00E7637B">
        <w:trPr>
          <w:trHeight w:val="342"/>
        </w:trPr>
        <w:tc>
          <w:tcPr>
            <w:tcW w:w="7655" w:type="dxa"/>
          </w:tcPr>
          <w:p w:rsidR="00F363B0" w:rsidRPr="00E717DE" w:rsidRDefault="00F363B0" w:rsidP="00E7637B">
            <w:pPr>
              <w:spacing w:before="40" w:line="160" w:lineRule="exact"/>
              <w:jc w:val="both"/>
              <w:rPr>
                <w:rFonts w:ascii="Arial" w:hAnsi="Arial" w:cs="Arial"/>
                <w:b/>
                <w:sz w:val="16"/>
                <w:szCs w:val="16"/>
              </w:rPr>
            </w:pPr>
            <w:r w:rsidRPr="00090D2E">
              <w:rPr>
                <w:rFonts w:ascii="Arial" w:hAnsi="Arial" w:cs="Arial"/>
                <w:b/>
                <w:sz w:val="16"/>
                <w:szCs w:val="16"/>
              </w:rPr>
              <w:t>Цена сделки (цифрами, с указанием денежной единицы)</w:t>
            </w:r>
            <w:r>
              <w:rPr>
                <w:rFonts w:ascii="Arial" w:hAnsi="Arial" w:cs="Arial"/>
                <w:b/>
                <w:sz w:val="16"/>
                <w:szCs w:val="16"/>
              </w:rPr>
              <w:t xml:space="preserve"> </w:t>
            </w:r>
          </w:p>
        </w:tc>
        <w:tc>
          <w:tcPr>
            <w:tcW w:w="3061" w:type="dxa"/>
          </w:tcPr>
          <w:p w:rsidR="00F363B0" w:rsidRPr="009048DB" w:rsidRDefault="00F363B0" w:rsidP="00E7637B">
            <w:pPr>
              <w:spacing w:before="40" w:line="160" w:lineRule="exact"/>
              <w:jc w:val="both"/>
              <w:rPr>
                <w:rFonts w:ascii="Tahoma" w:hAnsi="Tahoma" w:cs="Tahoma"/>
                <w:b/>
                <w:sz w:val="16"/>
                <w:szCs w:val="16"/>
              </w:rPr>
            </w:pPr>
            <w:r>
              <w:sym w:font="Wingdings" w:char="F0A8"/>
            </w:r>
            <w:r>
              <w:rPr>
                <w:rFonts w:ascii="Arial" w:hAnsi="Arial" w:cs="Arial"/>
                <w:b/>
                <w:bCs/>
                <w:sz w:val="16"/>
                <w:szCs w:val="16"/>
              </w:rPr>
              <w:t> </w:t>
            </w:r>
            <w:r w:rsidRPr="00757323">
              <w:rPr>
                <w:rFonts w:ascii="Arial" w:hAnsi="Arial" w:cs="Arial"/>
                <w:b/>
                <w:sz w:val="16"/>
                <w:szCs w:val="16"/>
              </w:rPr>
              <w:t>сделка осуществляется за наличный расчет</w:t>
            </w:r>
          </w:p>
        </w:tc>
      </w:tr>
    </w:tbl>
    <w:p w:rsidR="00F363B0" w:rsidRPr="00757323" w:rsidRDefault="00F363B0" w:rsidP="00F363B0">
      <w:pPr>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A0" w:firstRow="1" w:lastRow="0" w:firstColumn="1" w:lastColumn="0" w:noHBand="0" w:noVBand="0"/>
      </w:tblPr>
      <w:tblGrid>
        <w:gridCol w:w="5052"/>
        <w:gridCol w:w="2288"/>
        <w:gridCol w:w="2289"/>
      </w:tblGrid>
      <w:tr w:rsidR="00F363B0" w:rsidRPr="00757504" w:rsidTr="00E7637B">
        <w:trPr>
          <w:trHeight w:val="396"/>
        </w:trPr>
        <w:tc>
          <w:tcPr>
            <w:tcW w:w="5671" w:type="dxa"/>
            <w:shd w:val="clear" w:color="auto" w:fill="auto"/>
          </w:tcPr>
          <w:p w:rsidR="00F363B0" w:rsidRPr="00925485" w:rsidRDefault="00F363B0" w:rsidP="00E7637B">
            <w:pPr>
              <w:rPr>
                <w:rFonts w:ascii="Arial" w:hAnsi="Arial" w:cs="Arial"/>
                <w:b/>
                <w:sz w:val="16"/>
                <w:szCs w:val="16"/>
              </w:rPr>
            </w:pPr>
            <w:r>
              <w:lastRenderedPageBreak/>
              <w:sym w:font="Wingdings" w:char="F0A8"/>
            </w:r>
            <w:r>
              <w:rPr>
                <w:rFonts w:ascii="Arial" w:hAnsi="Arial" w:cs="Arial"/>
                <w:bCs/>
                <w:sz w:val="18"/>
                <w:szCs w:val="18"/>
              </w:rPr>
              <w:t xml:space="preserve"> </w:t>
            </w:r>
            <w:r w:rsidRPr="00925485">
              <w:rPr>
                <w:rFonts w:ascii="Arial" w:hAnsi="Arial"/>
                <w:b/>
                <w:sz w:val="15"/>
                <w:szCs w:val="15"/>
              </w:rPr>
              <w:t>ценные бумаги обременены обязательствами на основании</w:t>
            </w:r>
            <w:r w:rsidRPr="00925485">
              <w:rPr>
                <w:rFonts w:ascii="Arial" w:hAnsi="Arial" w:cs="Arial"/>
                <w:b/>
                <w:sz w:val="16"/>
                <w:szCs w:val="16"/>
              </w:rPr>
              <w:t xml:space="preserve"> </w:t>
            </w:r>
          </w:p>
        </w:tc>
        <w:tc>
          <w:tcPr>
            <w:tcW w:w="2551" w:type="dxa"/>
            <w:shd w:val="clear" w:color="auto" w:fill="auto"/>
          </w:tcPr>
          <w:p w:rsidR="00F363B0" w:rsidRPr="00DD5B68" w:rsidRDefault="00F363B0" w:rsidP="00E7637B">
            <w:pPr>
              <w:rPr>
                <w:rFonts w:ascii="Arial" w:hAnsi="Arial" w:cs="Arial"/>
                <w:sz w:val="14"/>
                <w:szCs w:val="14"/>
              </w:rPr>
            </w:pPr>
            <w:r w:rsidRPr="001F3421">
              <w:rPr>
                <w:rFonts w:ascii="Arial" w:hAnsi="Arial" w:cs="Arial"/>
                <w:b/>
                <w:sz w:val="16"/>
                <w:szCs w:val="16"/>
              </w:rPr>
              <w:t>Номер и дата договора (до</w:t>
            </w:r>
            <w:r>
              <w:rPr>
                <w:rFonts w:ascii="Arial" w:hAnsi="Arial" w:cs="Arial"/>
                <w:b/>
                <w:sz w:val="16"/>
                <w:szCs w:val="16"/>
              </w:rPr>
              <w:t xml:space="preserve">говоров) о залоге ценных бумаг </w:t>
            </w:r>
            <w:r>
              <w:rPr>
                <w:rFonts w:ascii="Arial" w:hAnsi="Arial" w:cs="Arial"/>
                <w:b/>
                <w:sz w:val="16"/>
                <w:szCs w:val="16"/>
              </w:rPr>
              <w:br/>
            </w:r>
          </w:p>
        </w:tc>
        <w:tc>
          <w:tcPr>
            <w:tcW w:w="2552" w:type="dxa"/>
            <w:shd w:val="clear" w:color="auto" w:fill="auto"/>
          </w:tcPr>
          <w:p w:rsidR="00F363B0" w:rsidRPr="00DD5B68" w:rsidRDefault="00F363B0" w:rsidP="00E7637B">
            <w:pPr>
              <w:rPr>
                <w:rFonts w:ascii="Arial" w:hAnsi="Arial" w:cs="Arial"/>
                <w:sz w:val="14"/>
                <w:szCs w:val="14"/>
              </w:rPr>
            </w:pPr>
          </w:p>
        </w:tc>
      </w:tr>
    </w:tbl>
    <w:p w:rsidR="00F363B0" w:rsidRPr="00485A16" w:rsidRDefault="00F363B0" w:rsidP="00F363B0">
      <w:pPr>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Look w:val="00A0" w:firstRow="1" w:lastRow="0" w:firstColumn="1" w:lastColumn="0" w:noHBand="0" w:noVBand="0"/>
      </w:tblPr>
      <w:tblGrid>
        <w:gridCol w:w="6830"/>
        <w:gridCol w:w="2799"/>
      </w:tblGrid>
      <w:tr w:rsidR="00F363B0" w:rsidRPr="00757504" w:rsidTr="00E7637B">
        <w:trPr>
          <w:trHeight w:val="501"/>
        </w:trPr>
        <w:tc>
          <w:tcPr>
            <w:tcW w:w="7655" w:type="dxa"/>
            <w:shd w:val="clear" w:color="auto" w:fill="auto"/>
          </w:tcPr>
          <w:p w:rsidR="00F363B0" w:rsidRPr="00E717DE" w:rsidRDefault="00F363B0" w:rsidP="00E7637B">
            <w:pPr>
              <w:rPr>
                <w:rFonts w:ascii="Arial" w:hAnsi="Arial" w:cs="Arial"/>
                <w:sz w:val="14"/>
                <w:szCs w:val="14"/>
              </w:rPr>
            </w:pPr>
            <w:r w:rsidRPr="0084765E">
              <w:rPr>
                <w:rFonts w:ascii="Arial" w:hAnsi="Arial" w:cs="Arial"/>
                <w:b/>
                <w:sz w:val="16"/>
                <w:szCs w:val="16"/>
              </w:rPr>
              <w:t>Основания передачи ценных бумаг, депозитарный договор</w:t>
            </w:r>
            <w:r>
              <w:rPr>
                <w:rFonts w:ascii="Arial" w:hAnsi="Arial" w:cs="Arial"/>
                <w:b/>
                <w:sz w:val="16"/>
                <w:szCs w:val="16"/>
              </w:rPr>
              <w:t xml:space="preserve"> </w:t>
            </w:r>
          </w:p>
        </w:tc>
        <w:tc>
          <w:tcPr>
            <w:tcW w:w="3119" w:type="dxa"/>
            <w:shd w:val="clear" w:color="auto" w:fill="auto"/>
          </w:tcPr>
          <w:p w:rsidR="00F363B0" w:rsidRPr="00DD5B68" w:rsidRDefault="00F363B0" w:rsidP="00E7637B">
            <w:pPr>
              <w:rPr>
                <w:rFonts w:ascii="Arial" w:hAnsi="Arial" w:cs="Arial"/>
                <w:sz w:val="14"/>
                <w:szCs w:val="14"/>
              </w:rPr>
            </w:pPr>
            <w:r>
              <w:sym w:font="Wingdings" w:char="F0A8"/>
            </w:r>
            <w:r w:rsidRPr="00757323">
              <w:rPr>
                <w:rFonts w:ascii="Arial" w:hAnsi="Arial" w:cs="Arial"/>
                <w:b/>
                <w:bCs/>
                <w:sz w:val="18"/>
                <w:szCs w:val="18"/>
              </w:rPr>
              <w:t xml:space="preserve"> </w:t>
            </w:r>
            <w:r w:rsidRPr="0030300E">
              <w:rPr>
                <w:rFonts w:ascii="Arial" w:hAnsi="Arial" w:cs="Arial"/>
                <w:b/>
                <w:sz w:val="16"/>
                <w:szCs w:val="16"/>
              </w:rPr>
              <w:t>в случае отказа прошу направить уведомление об отказе почтой</w:t>
            </w:r>
          </w:p>
        </w:tc>
      </w:tr>
    </w:tbl>
    <w:p w:rsidR="00F363B0" w:rsidRDefault="00F363B0" w:rsidP="00F363B0">
      <w:pPr>
        <w:jc w:val="center"/>
        <w:rPr>
          <w:rFonts w:ascii="Arial" w:hAnsi="Arial" w:cs="Arial"/>
          <w:b/>
          <w:sz w:val="4"/>
          <w:szCs w:val="4"/>
        </w:rPr>
      </w:pPr>
    </w:p>
    <w:p w:rsidR="00F363B0" w:rsidRDefault="00F363B0" w:rsidP="00F363B0">
      <w:pPr>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86"/>
        <w:gridCol w:w="2843"/>
      </w:tblGrid>
      <w:tr w:rsidR="00F363B0" w:rsidRPr="009048DB" w:rsidTr="00E7637B">
        <w:trPr>
          <w:trHeight w:val="342"/>
        </w:trPr>
        <w:tc>
          <w:tcPr>
            <w:tcW w:w="7655" w:type="dxa"/>
          </w:tcPr>
          <w:p w:rsidR="00F363B0" w:rsidRPr="00757323" w:rsidRDefault="00F363B0" w:rsidP="00E7637B">
            <w:pPr>
              <w:jc w:val="both"/>
              <w:rPr>
                <w:rFonts w:ascii="Arial" w:hAnsi="Arial" w:cs="Arial"/>
                <w:b/>
                <w:sz w:val="16"/>
                <w:szCs w:val="16"/>
              </w:rPr>
            </w:pPr>
            <w:r>
              <w:sym w:font="Wingdings" w:char="F0A8"/>
            </w:r>
            <w:r w:rsidRPr="00757323">
              <w:rPr>
                <w:rFonts w:ascii="Arial" w:hAnsi="Arial" w:cs="Arial"/>
                <w:b/>
                <w:bCs/>
                <w:sz w:val="16"/>
                <w:szCs w:val="16"/>
              </w:rPr>
              <w:t xml:space="preserve"> с</w:t>
            </w:r>
            <w:r w:rsidRPr="00757323">
              <w:rPr>
                <w:rFonts w:ascii="Arial" w:hAnsi="Arial" w:cs="Arial"/>
                <w:b/>
                <w:sz w:val="16"/>
                <w:szCs w:val="16"/>
              </w:rPr>
              <w:t>писание осуществляется в связи с выкупом ценных бумаг в соответствии со статьей 84.7 Федерального закона «Об акционерных обществах»</w:t>
            </w:r>
            <w:r w:rsidRPr="00757323">
              <w:rPr>
                <w:rFonts w:ascii="Arial" w:hAnsi="Arial" w:cs="Arial"/>
                <w:sz w:val="16"/>
                <w:szCs w:val="16"/>
              </w:rPr>
              <w:t xml:space="preserve"> </w:t>
            </w:r>
            <w:r w:rsidRPr="00757323">
              <w:rPr>
                <w:rFonts w:ascii="Arial" w:hAnsi="Arial" w:cs="Arial"/>
                <w:sz w:val="14"/>
                <w:szCs w:val="14"/>
              </w:rPr>
              <w:t>(необходимо приложить копию требования о выкупе ценных бумаг)</w:t>
            </w:r>
          </w:p>
        </w:tc>
        <w:tc>
          <w:tcPr>
            <w:tcW w:w="3061" w:type="dxa"/>
          </w:tcPr>
          <w:p w:rsidR="00F363B0" w:rsidRPr="009048DB" w:rsidRDefault="00F363B0" w:rsidP="00E7637B">
            <w:pPr>
              <w:spacing w:before="40" w:line="160" w:lineRule="exact"/>
              <w:rPr>
                <w:rFonts w:ascii="Tahoma" w:hAnsi="Tahoma" w:cs="Tahoma"/>
                <w:b/>
                <w:sz w:val="16"/>
                <w:szCs w:val="16"/>
              </w:rPr>
            </w:pPr>
            <w:r>
              <w:sym w:font="Wingdings" w:char="F0A8"/>
            </w:r>
            <w:r w:rsidRPr="00757323">
              <w:rPr>
                <w:rFonts w:ascii="Arial" w:hAnsi="Arial" w:cs="Arial"/>
                <w:b/>
                <w:bCs/>
                <w:sz w:val="18"/>
                <w:szCs w:val="18"/>
              </w:rPr>
              <w:t> </w:t>
            </w:r>
            <w:r w:rsidRPr="00757323">
              <w:rPr>
                <w:rFonts w:ascii="Arial" w:hAnsi="Arial" w:cs="Arial"/>
                <w:b/>
                <w:sz w:val="16"/>
                <w:szCs w:val="16"/>
              </w:rPr>
              <w:t>списание осуществляется в связи с возвратом ценных бумаг</w:t>
            </w:r>
          </w:p>
        </w:tc>
      </w:tr>
    </w:tbl>
    <w:p w:rsidR="00F363B0" w:rsidRDefault="00F363B0" w:rsidP="00F363B0">
      <w:pPr>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63B0" w:rsidRPr="009048DB" w:rsidTr="00E7637B">
        <w:trPr>
          <w:trHeight w:val="342"/>
        </w:trPr>
        <w:tc>
          <w:tcPr>
            <w:tcW w:w="10716" w:type="dxa"/>
          </w:tcPr>
          <w:p w:rsidR="00F363B0" w:rsidRPr="00E717DE" w:rsidRDefault="00F363B0" w:rsidP="00E7637B">
            <w:pPr>
              <w:spacing w:before="40" w:line="160" w:lineRule="exact"/>
              <w:jc w:val="both"/>
              <w:rPr>
                <w:rFonts w:ascii="Tahoma" w:hAnsi="Tahoma" w:cs="Tahoma"/>
                <w:b/>
                <w:sz w:val="16"/>
                <w:szCs w:val="16"/>
              </w:rPr>
            </w:pPr>
            <w:r w:rsidRPr="00757323">
              <w:rPr>
                <w:rFonts w:ascii="Arial" w:hAnsi="Arial" w:cs="Arial"/>
                <w:b/>
                <w:sz w:val="16"/>
                <w:szCs w:val="16"/>
              </w:rPr>
              <w:t>Информация о кредиторе (при передаче ценных бумаг в депозит нотариуса)</w:t>
            </w:r>
            <w:r w:rsidRPr="00E717DE">
              <w:rPr>
                <w:rFonts w:ascii="Arial" w:hAnsi="Arial" w:cs="Arial"/>
                <w:bCs/>
                <w:sz w:val="16"/>
                <w:szCs w:val="16"/>
              </w:rPr>
              <w:t xml:space="preserve"> </w:t>
            </w:r>
          </w:p>
        </w:tc>
      </w:tr>
    </w:tbl>
    <w:p w:rsidR="00F363B0" w:rsidRDefault="00F363B0" w:rsidP="00F363B0">
      <w:pPr>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63B0" w:rsidRPr="009048DB" w:rsidTr="00E7637B">
        <w:trPr>
          <w:trHeight w:val="342"/>
        </w:trPr>
        <w:tc>
          <w:tcPr>
            <w:tcW w:w="10716" w:type="dxa"/>
          </w:tcPr>
          <w:p w:rsidR="00F363B0" w:rsidRPr="009048DB" w:rsidRDefault="00F363B0" w:rsidP="00E7637B">
            <w:pPr>
              <w:spacing w:before="40" w:line="160" w:lineRule="exact"/>
              <w:jc w:val="both"/>
              <w:rPr>
                <w:rFonts w:ascii="Tahoma" w:hAnsi="Tahoma" w:cs="Tahoma"/>
                <w:b/>
                <w:sz w:val="16"/>
                <w:szCs w:val="16"/>
              </w:rPr>
            </w:pPr>
            <w:r>
              <w:sym w:font="Wingdings" w:char="F0A8"/>
            </w:r>
            <w:r>
              <w:rPr>
                <w:rFonts w:ascii="Arial" w:hAnsi="Arial" w:cs="Arial"/>
                <w:b/>
                <w:bCs/>
                <w:sz w:val="18"/>
                <w:szCs w:val="18"/>
              </w:rPr>
              <w:t xml:space="preserve"> </w:t>
            </w:r>
            <w:r w:rsidRPr="00757323">
              <w:rPr>
                <w:rFonts w:ascii="Arial" w:hAnsi="Arial" w:cs="Arial"/>
                <w:b/>
                <w:bCs/>
                <w:sz w:val="16"/>
                <w:szCs w:val="16"/>
              </w:rPr>
              <w:t>с</w:t>
            </w:r>
            <w:r w:rsidRPr="00757323">
              <w:rPr>
                <w:rFonts w:ascii="Arial" w:hAnsi="Arial" w:cs="Arial"/>
                <w:b/>
                <w:sz w:val="16"/>
                <w:szCs w:val="16"/>
              </w:rPr>
              <w:t xml:space="preserve">писание (зачисление) ценных бумаг не связано с переходом права собственности на них </w:t>
            </w:r>
            <w:r w:rsidRPr="00F867B8">
              <w:rPr>
                <w:rFonts w:ascii="Arial" w:hAnsi="Arial" w:cs="Arial"/>
                <w:sz w:val="14"/>
                <w:szCs w:val="14"/>
              </w:rPr>
              <w:t>(при участии номинального держателя)</w:t>
            </w:r>
          </w:p>
        </w:tc>
      </w:tr>
    </w:tbl>
    <w:p w:rsidR="00F363B0" w:rsidRDefault="00F363B0" w:rsidP="00F363B0">
      <w:pPr>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F363B0" w:rsidRPr="009048DB" w:rsidTr="00E7637B">
        <w:trPr>
          <w:trHeight w:val="342"/>
        </w:trPr>
        <w:tc>
          <w:tcPr>
            <w:tcW w:w="10716" w:type="dxa"/>
          </w:tcPr>
          <w:p w:rsidR="00F363B0" w:rsidRPr="009048DB" w:rsidRDefault="00F363B0" w:rsidP="00E7637B">
            <w:pPr>
              <w:spacing w:before="40" w:line="160" w:lineRule="exact"/>
              <w:jc w:val="both"/>
              <w:rPr>
                <w:rFonts w:ascii="Tahoma" w:hAnsi="Tahoma" w:cs="Tahoma"/>
                <w:b/>
                <w:sz w:val="16"/>
                <w:szCs w:val="16"/>
              </w:rPr>
            </w:pPr>
            <w:r>
              <w:sym w:font="Wingdings" w:char="F0A8"/>
            </w:r>
            <w:r>
              <w:rPr>
                <w:rFonts w:ascii="Arial" w:hAnsi="Arial" w:cs="Arial"/>
                <w:b/>
                <w:sz w:val="16"/>
                <w:szCs w:val="16"/>
              </w:rPr>
              <w:t>п</w:t>
            </w:r>
            <w:r w:rsidRPr="000660CB">
              <w:rPr>
                <w:rFonts w:ascii="Arial" w:hAnsi="Arial" w:cs="Arial"/>
                <w:b/>
                <w:sz w:val="16"/>
                <w:szCs w:val="16"/>
              </w:rPr>
              <w:t xml:space="preserve">одтверждаю отсутствие выгодоприобретателя </w:t>
            </w:r>
            <w:r w:rsidRPr="000660CB">
              <w:rPr>
                <w:rFonts w:ascii="Arial" w:hAnsi="Arial" w:cs="Arial"/>
                <w:sz w:val="14"/>
                <w:szCs w:val="14"/>
              </w:rPr>
              <w:t>(</w:t>
            </w:r>
            <w:r>
              <w:rPr>
                <w:rFonts w:ascii="Arial" w:hAnsi="Arial" w:cs="Arial"/>
                <w:sz w:val="14"/>
                <w:szCs w:val="14"/>
              </w:rPr>
              <w:t>в</w:t>
            </w:r>
            <w:r w:rsidRPr="000660CB">
              <w:rPr>
                <w:rFonts w:ascii="Arial" w:hAnsi="Arial" w:cs="Arial"/>
                <w:sz w:val="14"/>
                <w:szCs w:val="14"/>
              </w:rPr>
              <w:t xml:space="preserve"> случае наличия выгодоприобретателя необходимо заполнить Приложение к Анкете зарегистрированного лица – «Сведения о выгодоприобретателе»).</w:t>
            </w:r>
          </w:p>
        </w:tc>
      </w:tr>
    </w:tbl>
    <w:p w:rsidR="00F363B0" w:rsidRDefault="00F363B0" w:rsidP="00F363B0">
      <w:pPr>
        <w:jc w:val="center"/>
        <w:rPr>
          <w:rFonts w:ascii="Arial" w:hAnsi="Arial" w:cs="Arial"/>
          <w:b/>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70"/>
        <w:gridCol w:w="3293"/>
        <w:gridCol w:w="2666"/>
      </w:tblGrid>
      <w:tr w:rsidR="00F363B0" w:rsidRPr="00757504" w:rsidTr="00E7637B">
        <w:trPr>
          <w:trHeight w:val="1282"/>
        </w:trPr>
        <w:tc>
          <w:tcPr>
            <w:tcW w:w="4199" w:type="dxa"/>
            <w:shd w:val="clear" w:color="auto" w:fill="auto"/>
          </w:tcPr>
          <w:p w:rsidR="00F363B0" w:rsidRPr="00E14DED" w:rsidRDefault="00F363B0" w:rsidP="00E7637B">
            <w:pPr>
              <w:ind w:left="238"/>
              <w:jc w:val="center"/>
              <w:rPr>
                <w:rFonts w:ascii="Arial" w:hAnsi="Arial" w:cs="Arial"/>
                <w:b/>
                <w:sz w:val="14"/>
                <w:szCs w:val="14"/>
              </w:rPr>
            </w:pPr>
            <w:r>
              <w:rPr>
                <w:rFonts w:ascii="Arial" w:hAnsi="Arial" w:cs="Arial"/>
                <w:b/>
                <w:sz w:val="18"/>
                <w:szCs w:val="18"/>
              </w:rPr>
              <w:t>Подпись л</w:t>
            </w:r>
            <w:r w:rsidRPr="00533F03">
              <w:rPr>
                <w:rFonts w:ascii="Arial" w:hAnsi="Arial" w:cs="Arial"/>
                <w:b/>
                <w:sz w:val="18"/>
                <w:szCs w:val="18"/>
              </w:rPr>
              <w:t>иц</w:t>
            </w:r>
            <w:r>
              <w:rPr>
                <w:rFonts w:ascii="Arial" w:hAnsi="Arial" w:cs="Arial"/>
                <w:b/>
                <w:sz w:val="18"/>
                <w:szCs w:val="18"/>
              </w:rPr>
              <w:t>а</w:t>
            </w:r>
            <w:r w:rsidRPr="00533F03">
              <w:rPr>
                <w:rFonts w:ascii="Arial" w:hAnsi="Arial" w:cs="Arial"/>
                <w:b/>
                <w:sz w:val="18"/>
                <w:szCs w:val="18"/>
              </w:rPr>
              <w:t xml:space="preserve">, </w:t>
            </w:r>
            <w:r>
              <w:rPr>
                <w:rFonts w:ascii="Arial" w:hAnsi="Arial" w:cs="Arial"/>
                <w:b/>
                <w:sz w:val="18"/>
                <w:szCs w:val="18"/>
              </w:rPr>
              <w:t>со счета которого списываются ценные бумаги</w:t>
            </w:r>
          </w:p>
          <w:p w:rsidR="00F363B0" w:rsidRDefault="00F363B0" w:rsidP="00E7637B">
            <w:pPr>
              <w:ind w:left="238"/>
              <w:jc w:val="center"/>
              <w:rPr>
                <w:rFonts w:ascii="Arial" w:hAnsi="Arial" w:cs="Arial"/>
                <w:b/>
                <w:sz w:val="14"/>
                <w:szCs w:val="14"/>
              </w:rPr>
            </w:pPr>
          </w:p>
          <w:p w:rsidR="00F363B0" w:rsidRDefault="00F363B0" w:rsidP="00E7637B">
            <w:pPr>
              <w:ind w:left="238"/>
              <w:jc w:val="center"/>
              <w:rPr>
                <w:rFonts w:ascii="Arial" w:hAnsi="Arial" w:cs="Arial"/>
                <w:b/>
                <w:sz w:val="14"/>
                <w:szCs w:val="14"/>
              </w:rPr>
            </w:pPr>
          </w:p>
          <w:p w:rsidR="00F363B0" w:rsidRPr="00D13891" w:rsidRDefault="00F363B0" w:rsidP="00E7637B">
            <w:pPr>
              <w:ind w:left="238"/>
              <w:jc w:val="center"/>
              <w:rPr>
                <w:rFonts w:ascii="Arial" w:hAnsi="Arial" w:cs="Arial"/>
                <w:b/>
                <w:sz w:val="14"/>
                <w:szCs w:val="14"/>
              </w:rPr>
            </w:pPr>
          </w:p>
          <w:p w:rsidR="00F363B0" w:rsidRPr="00D13891" w:rsidRDefault="00F363B0" w:rsidP="00E7637B">
            <w:pPr>
              <w:ind w:left="238"/>
              <w:jc w:val="center"/>
              <w:rPr>
                <w:rFonts w:ascii="Arial" w:hAnsi="Arial" w:cs="Arial"/>
                <w:b/>
                <w:sz w:val="14"/>
                <w:szCs w:val="14"/>
              </w:rPr>
            </w:pPr>
          </w:p>
          <w:p w:rsidR="00F363B0" w:rsidRDefault="00F363B0" w:rsidP="00E7637B">
            <w:pPr>
              <w:ind w:left="238"/>
              <w:jc w:val="center"/>
              <w:rPr>
                <w:rFonts w:ascii="Arial" w:hAnsi="Arial" w:cs="Arial"/>
                <w:b/>
                <w:sz w:val="14"/>
                <w:szCs w:val="14"/>
              </w:rPr>
            </w:pPr>
          </w:p>
          <w:p w:rsidR="00F363B0" w:rsidRDefault="00F363B0" w:rsidP="00E7637B">
            <w:pPr>
              <w:ind w:left="238"/>
              <w:rPr>
                <w:rFonts w:ascii="Arial" w:hAnsi="Arial" w:cs="Arial"/>
                <w:sz w:val="12"/>
                <w:szCs w:val="12"/>
              </w:rPr>
            </w:pPr>
            <w:r w:rsidRPr="00B10925">
              <w:rPr>
                <w:rFonts w:ascii="Arial" w:hAnsi="Arial" w:cs="Arial"/>
                <w:b/>
                <w:sz w:val="14"/>
                <w:szCs w:val="14"/>
              </w:rPr>
              <w:t>Подпись</w:t>
            </w:r>
            <w:r>
              <w:rPr>
                <w:rFonts w:ascii="Arial" w:hAnsi="Arial" w:cs="Arial"/>
                <w:sz w:val="12"/>
                <w:szCs w:val="12"/>
              </w:rPr>
              <w:t xml:space="preserve"> </w:t>
            </w:r>
          </w:p>
          <w:p w:rsidR="00F363B0" w:rsidRPr="00B10925" w:rsidRDefault="00F363B0" w:rsidP="00E7637B">
            <w:pPr>
              <w:ind w:left="238"/>
              <w:rPr>
                <w:rFonts w:ascii="Arial" w:hAnsi="Arial" w:cs="Arial"/>
                <w:b/>
                <w:sz w:val="14"/>
                <w:szCs w:val="14"/>
              </w:rPr>
            </w:pPr>
            <w:r>
              <w:rPr>
                <w:rFonts w:ascii="Arial" w:hAnsi="Arial" w:cs="Arial"/>
                <w:sz w:val="12"/>
                <w:szCs w:val="12"/>
              </w:rPr>
              <w:t xml:space="preserve">                                                                   </w:t>
            </w:r>
            <w:r w:rsidRPr="00B10925">
              <w:rPr>
                <w:rFonts w:ascii="Arial" w:hAnsi="Arial" w:cs="Arial"/>
                <w:sz w:val="12"/>
                <w:szCs w:val="12"/>
              </w:rPr>
              <w:t>М.П.</w:t>
            </w:r>
          </w:p>
        </w:tc>
        <w:tc>
          <w:tcPr>
            <w:tcW w:w="3765" w:type="dxa"/>
            <w:shd w:val="clear" w:color="auto" w:fill="auto"/>
          </w:tcPr>
          <w:p w:rsidR="00F363B0" w:rsidRDefault="00F363B0" w:rsidP="00E7637B">
            <w:pPr>
              <w:ind w:left="33" w:firstLine="1"/>
              <w:jc w:val="center"/>
              <w:rPr>
                <w:rFonts w:ascii="Arial" w:hAnsi="Arial" w:cs="Arial"/>
                <w:b/>
                <w:sz w:val="16"/>
                <w:szCs w:val="16"/>
              </w:rPr>
            </w:pPr>
            <w:r>
              <w:rPr>
                <w:rFonts w:ascii="Arial" w:hAnsi="Arial" w:cs="Arial"/>
                <w:b/>
                <w:sz w:val="18"/>
                <w:szCs w:val="18"/>
              </w:rPr>
              <w:t>Подпись л</w:t>
            </w:r>
            <w:r w:rsidRPr="00533F03">
              <w:rPr>
                <w:rFonts w:ascii="Arial" w:hAnsi="Arial" w:cs="Arial"/>
                <w:b/>
                <w:sz w:val="18"/>
                <w:szCs w:val="18"/>
              </w:rPr>
              <w:t>иц</w:t>
            </w:r>
            <w:r>
              <w:rPr>
                <w:rFonts w:ascii="Arial" w:hAnsi="Arial" w:cs="Arial"/>
                <w:b/>
                <w:sz w:val="18"/>
                <w:szCs w:val="18"/>
              </w:rPr>
              <w:t>а</w:t>
            </w:r>
            <w:r w:rsidRPr="00533F03">
              <w:rPr>
                <w:rFonts w:ascii="Arial" w:hAnsi="Arial" w:cs="Arial"/>
                <w:b/>
                <w:sz w:val="18"/>
                <w:szCs w:val="18"/>
              </w:rPr>
              <w:t xml:space="preserve">, </w:t>
            </w:r>
            <w:r>
              <w:rPr>
                <w:rFonts w:ascii="Arial" w:hAnsi="Arial" w:cs="Arial"/>
                <w:b/>
                <w:sz w:val="18"/>
                <w:szCs w:val="18"/>
              </w:rPr>
              <w:t xml:space="preserve">на счет которого  зачисляются </w:t>
            </w:r>
            <w:r w:rsidRPr="00533F03">
              <w:rPr>
                <w:rFonts w:ascii="Arial" w:hAnsi="Arial" w:cs="Arial"/>
                <w:b/>
                <w:sz w:val="18"/>
                <w:szCs w:val="18"/>
              </w:rPr>
              <w:t>ценные бумаги</w:t>
            </w:r>
          </w:p>
          <w:p w:rsidR="00F363B0" w:rsidRPr="00EA47CD" w:rsidRDefault="00F363B0" w:rsidP="00E7637B">
            <w:pPr>
              <w:ind w:left="33" w:firstLine="1"/>
              <w:rPr>
                <w:rFonts w:ascii="Arial" w:hAnsi="Arial" w:cs="Arial"/>
                <w:b/>
                <w:sz w:val="14"/>
                <w:szCs w:val="14"/>
              </w:rPr>
            </w:pPr>
          </w:p>
          <w:p w:rsidR="00F363B0" w:rsidRPr="00EA47CD" w:rsidRDefault="00F363B0" w:rsidP="00E7637B">
            <w:pPr>
              <w:ind w:left="240" w:hanging="206"/>
              <w:rPr>
                <w:rFonts w:ascii="Arial" w:hAnsi="Arial" w:cs="Arial"/>
                <w:b/>
                <w:sz w:val="14"/>
                <w:szCs w:val="14"/>
              </w:rPr>
            </w:pPr>
          </w:p>
          <w:p w:rsidR="00F363B0" w:rsidRPr="00EA47CD" w:rsidRDefault="00F363B0" w:rsidP="00E7637B">
            <w:pPr>
              <w:ind w:left="240" w:hanging="206"/>
              <w:rPr>
                <w:rFonts w:ascii="Arial" w:hAnsi="Arial" w:cs="Arial"/>
                <w:b/>
                <w:sz w:val="14"/>
                <w:szCs w:val="14"/>
              </w:rPr>
            </w:pPr>
          </w:p>
          <w:p w:rsidR="00F363B0" w:rsidRDefault="00F363B0" w:rsidP="00E7637B">
            <w:pPr>
              <w:ind w:left="240" w:hanging="206"/>
              <w:rPr>
                <w:rFonts w:ascii="Arial" w:hAnsi="Arial" w:cs="Arial"/>
                <w:b/>
                <w:sz w:val="14"/>
                <w:szCs w:val="14"/>
              </w:rPr>
            </w:pPr>
          </w:p>
          <w:p w:rsidR="00F363B0" w:rsidRPr="00EA47CD" w:rsidRDefault="00F363B0" w:rsidP="00E7637B">
            <w:pPr>
              <w:ind w:left="240" w:hanging="206"/>
              <w:rPr>
                <w:rFonts w:ascii="Arial" w:hAnsi="Arial" w:cs="Arial"/>
                <w:b/>
                <w:sz w:val="14"/>
                <w:szCs w:val="14"/>
              </w:rPr>
            </w:pPr>
          </w:p>
          <w:p w:rsidR="00F363B0" w:rsidRDefault="00F363B0" w:rsidP="00E7637B">
            <w:pPr>
              <w:ind w:left="238"/>
              <w:rPr>
                <w:rFonts w:ascii="Arial" w:hAnsi="Arial" w:cs="Arial"/>
                <w:sz w:val="12"/>
                <w:szCs w:val="12"/>
              </w:rPr>
            </w:pPr>
            <w:r w:rsidRPr="00B10925">
              <w:rPr>
                <w:rFonts w:ascii="Arial" w:hAnsi="Arial" w:cs="Arial"/>
                <w:b/>
                <w:sz w:val="14"/>
                <w:szCs w:val="14"/>
              </w:rPr>
              <w:t>Подпись</w:t>
            </w:r>
            <w:r>
              <w:rPr>
                <w:rFonts w:ascii="Arial" w:hAnsi="Arial" w:cs="Arial"/>
                <w:sz w:val="12"/>
                <w:szCs w:val="12"/>
              </w:rPr>
              <w:t xml:space="preserve"> </w:t>
            </w:r>
          </w:p>
          <w:p w:rsidR="00F363B0" w:rsidRPr="00E14DED" w:rsidRDefault="00F363B0" w:rsidP="00E7637B">
            <w:pPr>
              <w:ind w:left="240" w:hanging="206"/>
              <w:rPr>
                <w:rFonts w:ascii="Arial" w:hAnsi="Arial" w:cs="Arial"/>
                <w:b/>
                <w:sz w:val="14"/>
                <w:szCs w:val="14"/>
              </w:rPr>
            </w:pPr>
            <w:r>
              <w:rPr>
                <w:rFonts w:ascii="Arial" w:hAnsi="Arial" w:cs="Arial"/>
                <w:sz w:val="12"/>
                <w:szCs w:val="12"/>
              </w:rPr>
              <w:t xml:space="preserve">                                                                            </w:t>
            </w:r>
            <w:r w:rsidRPr="00B10925">
              <w:rPr>
                <w:rFonts w:ascii="Arial" w:hAnsi="Arial" w:cs="Arial"/>
                <w:sz w:val="12"/>
                <w:szCs w:val="12"/>
              </w:rPr>
              <w:t>М.П.</w:t>
            </w:r>
          </w:p>
        </w:tc>
        <w:tc>
          <w:tcPr>
            <w:tcW w:w="3041" w:type="dxa"/>
            <w:shd w:val="clear" w:color="auto" w:fill="auto"/>
          </w:tcPr>
          <w:p w:rsidR="00F363B0" w:rsidRPr="00E14DED" w:rsidRDefault="00F363B0" w:rsidP="00E7637B">
            <w:pPr>
              <w:jc w:val="center"/>
              <w:rPr>
                <w:rFonts w:ascii="Arial" w:hAnsi="Arial" w:cs="Arial"/>
                <w:b/>
                <w:sz w:val="16"/>
                <w:szCs w:val="16"/>
              </w:rPr>
            </w:pPr>
            <w:r>
              <w:rPr>
                <w:rFonts w:ascii="Arial" w:hAnsi="Arial" w:cs="Arial"/>
                <w:b/>
                <w:sz w:val="18"/>
                <w:szCs w:val="18"/>
              </w:rPr>
              <w:t>Подпись з</w:t>
            </w:r>
            <w:r w:rsidRPr="00533F03">
              <w:rPr>
                <w:rFonts w:ascii="Arial" w:hAnsi="Arial" w:cs="Arial"/>
                <w:b/>
                <w:sz w:val="18"/>
                <w:szCs w:val="18"/>
              </w:rPr>
              <w:t>арегистрированн</w:t>
            </w:r>
            <w:r>
              <w:rPr>
                <w:rFonts w:ascii="Arial" w:hAnsi="Arial" w:cs="Arial"/>
                <w:b/>
                <w:sz w:val="18"/>
                <w:szCs w:val="18"/>
              </w:rPr>
              <w:t>ого</w:t>
            </w:r>
            <w:r w:rsidRPr="00533F03">
              <w:rPr>
                <w:rFonts w:ascii="Arial" w:hAnsi="Arial" w:cs="Arial"/>
                <w:b/>
                <w:sz w:val="18"/>
                <w:szCs w:val="18"/>
              </w:rPr>
              <w:t xml:space="preserve"> залогодержател</w:t>
            </w:r>
            <w:r>
              <w:rPr>
                <w:rFonts w:ascii="Arial" w:hAnsi="Arial" w:cs="Arial"/>
                <w:b/>
                <w:sz w:val="18"/>
                <w:szCs w:val="18"/>
              </w:rPr>
              <w:t>я</w:t>
            </w:r>
          </w:p>
          <w:p w:rsidR="00F363B0" w:rsidRPr="00EA47CD" w:rsidRDefault="00F363B0" w:rsidP="00E7637B">
            <w:pPr>
              <w:ind w:left="240"/>
              <w:jc w:val="center"/>
              <w:rPr>
                <w:rFonts w:ascii="Arial" w:hAnsi="Arial" w:cs="Arial"/>
                <w:b/>
                <w:sz w:val="14"/>
                <w:szCs w:val="14"/>
              </w:rPr>
            </w:pPr>
          </w:p>
          <w:p w:rsidR="00F363B0" w:rsidRPr="00EA47CD" w:rsidRDefault="00F363B0" w:rsidP="00E7637B">
            <w:pPr>
              <w:ind w:left="240"/>
              <w:jc w:val="center"/>
              <w:rPr>
                <w:rFonts w:ascii="Arial" w:hAnsi="Arial" w:cs="Arial"/>
                <w:b/>
                <w:sz w:val="14"/>
                <w:szCs w:val="14"/>
              </w:rPr>
            </w:pPr>
          </w:p>
          <w:p w:rsidR="00F363B0" w:rsidRPr="00EA47CD" w:rsidRDefault="00F363B0" w:rsidP="00E7637B">
            <w:pPr>
              <w:ind w:left="240"/>
              <w:jc w:val="center"/>
              <w:rPr>
                <w:rFonts w:ascii="Arial" w:hAnsi="Arial" w:cs="Arial"/>
                <w:b/>
                <w:sz w:val="14"/>
                <w:szCs w:val="14"/>
              </w:rPr>
            </w:pPr>
          </w:p>
          <w:p w:rsidR="00F363B0" w:rsidRPr="00EA47CD" w:rsidRDefault="00F363B0" w:rsidP="00E7637B">
            <w:pPr>
              <w:ind w:left="240"/>
              <w:jc w:val="center"/>
              <w:rPr>
                <w:rFonts w:ascii="Arial" w:hAnsi="Arial" w:cs="Arial"/>
                <w:b/>
                <w:sz w:val="14"/>
                <w:szCs w:val="14"/>
              </w:rPr>
            </w:pPr>
          </w:p>
          <w:p w:rsidR="00F363B0" w:rsidRPr="00EA47CD" w:rsidRDefault="00F363B0" w:rsidP="00E7637B">
            <w:pPr>
              <w:ind w:left="240"/>
              <w:jc w:val="center"/>
              <w:rPr>
                <w:rFonts w:ascii="Arial" w:hAnsi="Arial" w:cs="Arial"/>
                <w:b/>
                <w:sz w:val="14"/>
                <w:szCs w:val="14"/>
              </w:rPr>
            </w:pPr>
          </w:p>
          <w:p w:rsidR="00F363B0" w:rsidRDefault="00F363B0" w:rsidP="00E7637B">
            <w:pPr>
              <w:rPr>
                <w:rFonts w:ascii="Arial" w:hAnsi="Arial" w:cs="Arial"/>
                <w:sz w:val="12"/>
                <w:szCs w:val="12"/>
              </w:rPr>
            </w:pPr>
            <w:r w:rsidRPr="00B10925">
              <w:rPr>
                <w:rFonts w:ascii="Arial" w:hAnsi="Arial" w:cs="Arial"/>
                <w:b/>
                <w:sz w:val="14"/>
                <w:szCs w:val="14"/>
              </w:rPr>
              <w:t>Подпись</w:t>
            </w:r>
            <w:r>
              <w:rPr>
                <w:rFonts w:ascii="Arial" w:hAnsi="Arial" w:cs="Arial"/>
                <w:sz w:val="12"/>
                <w:szCs w:val="12"/>
              </w:rPr>
              <w:t xml:space="preserve">                                                                                              </w:t>
            </w:r>
          </w:p>
          <w:p w:rsidR="00F363B0" w:rsidRPr="00DD5B68" w:rsidRDefault="00F363B0" w:rsidP="00E7637B">
            <w:pPr>
              <w:rPr>
                <w:rFonts w:ascii="Arial" w:hAnsi="Arial" w:cs="Arial"/>
                <w:sz w:val="14"/>
                <w:szCs w:val="14"/>
              </w:rPr>
            </w:pPr>
            <w:r>
              <w:rPr>
                <w:rFonts w:ascii="Arial" w:hAnsi="Arial" w:cs="Arial"/>
                <w:sz w:val="12"/>
                <w:szCs w:val="12"/>
              </w:rPr>
              <w:t xml:space="preserve">                                    </w:t>
            </w:r>
            <w:r w:rsidRPr="00B10925">
              <w:rPr>
                <w:rFonts w:ascii="Arial" w:hAnsi="Arial" w:cs="Arial"/>
                <w:sz w:val="12"/>
                <w:szCs w:val="12"/>
              </w:rPr>
              <w:t>М.П.</w:t>
            </w:r>
          </w:p>
        </w:tc>
      </w:tr>
      <w:tr w:rsidR="00F363B0" w:rsidRPr="00757504" w:rsidTr="00E7637B">
        <w:trPr>
          <w:trHeight w:val="172"/>
        </w:trPr>
        <w:tc>
          <w:tcPr>
            <w:tcW w:w="4199" w:type="dxa"/>
            <w:shd w:val="clear" w:color="auto" w:fill="auto"/>
            <w:vAlign w:val="center"/>
          </w:tcPr>
          <w:p w:rsidR="00F363B0" w:rsidRDefault="00F363B0" w:rsidP="00E7637B">
            <w:pPr>
              <w:widowControl w:val="0"/>
              <w:rPr>
                <w:rFonts w:ascii="Arial" w:hAnsi="Arial" w:cs="Arial"/>
                <w:sz w:val="14"/>
                <w:szCs w:val="14"/>
              </w:rPr>
            </w:pPr>
          </w:p>
          <w:p w:rsidR="00F363B0" w:rsidRPr="00DD5B68" w:rsidRDefault="00F363B0" w:rsidP="00E7637B">
            <w:pPr>
              <w:widowControl w:val="0"/>
              <w:rPr>
                <w:rFonts w:ascii="Arial" w:hAnsi="Arial" w:cs="Arial"/>
                <w:sz w:val="14"/>
                <w:szCs w:val="14"/>
              </w:rPr>
            </w:pPr>
            <w:r>
              <w:rPr>
                <w:rFonts w:ascii="Arial" w:hAnsi="Arial" w:cs="Arial"/>
                <w:sz w:val="14"/>
                <w:szCs w:val="14"/>
              </w:rPr>
              <w:t xml:space="preserve">ФИО </w:t>
            </w:r>
            <w:r w:rsidRPr="00B10925">
              <w:rPr>
                <w:rFonts w:ascii="Arial" w:hAnsi="Arial" w:cs="Arial"/>
                <w:sz w:val="14"/>
                <w:szCs w:val="14"/>
              </w:rPr>
              <w:t>подписавшего распоряжение</w:t>
            </w:r>
          </w:p>
        </w:tc>
        <w:tc>
          <w:tcPr>
            <w:tcW w:w="3765" w:type="dxa"/>
            <w:shd w:val="clear" w:color="auto" w:fill="auto"/>
          </w:tcPr>
          <w:p w:rsidR="00F363B0" w:rsidRDefault="00F363B0" w:rsidP="00E7637B">
            <w:pPr>
              <w:ind w:left="34"/>
              <w:rPr>
                <w:rFonts w:ascii="Arial" w:hAnsi="Arial" w:cs="Arial"/>
                <w:sz w:val="14"/>
                <w:szCs w:val="14"/>
              </w:rPr>
            </w:pPr>
          </w:p>
          <w:p w:rsidR="00F363B0" w:rsidRPr="00DD5B68" w:rsidRDefault="00F363B0" w:rsidP="00E7637B">
            <w:pPr>
              <w:ind w:left="240"/>
              <w:jc w:val="center"/>
              <w:rPr>
                <w:rFonts w:ascii="Arial" w:hAnsi="Arial" w:cs="Arial"/>
                <w:sz w:val="14"/>
                <w:szCs w:val="14"/>
              </w:rPr>
            </w:pPr>
            <w:r>
              <w:rPr>
                <w:rFonts w:ascii="Arial" w:hAnsi="Arial" w:cs="Arial"/>
                <w:sz w:val="14"/>
                <w:szCs w:val="14"/>
              </w:rPr>
              <w:t>ФИО</w:t>
            </w:r>
            <w:r w:rsidRPr="00B10925">
              <w:rPr>
                <w:rFonts w:ascii="Arial" w:hAnsi="Arial" w:cs="Arial"/>
                <w:sz w:val="14"/>
                <w:szCs w:val="14"/>
              </w:rPr>
              <w:t xml:space="preserve"> подписавшего распоряжение</w:t>
            </w:r>
          </w:p>
        </w:tc>
        <w:tc>
          <w:tcPr>
            <w:tcW w:w="3041" w:type="dxa"/>
            <w:shd w:val="clear" w:color="auto" w:fill="auto"/>
            <w:vAlign w:val="bottom"/>
          </w:tcPr>
          <w:p w:rsidR="00F363B0" w:rsidRDefault="00F363B0" w:rsidP="00E7637B">
            <w:pPr>
              <w:jc w:val="center"/>
              <w:rPr>
                <w:rFonts w:ascii="Arial" w:hAnsi="Arial" w:cs="Arial"/>
                <w:sz w:val="14"/>
                <w:szCs w:val="14"/>
              </w:rPr>
            </w:pPr>
          </w:p>
          <w:p w:rsidR="00F363B0" w:rsidRPr="00DD5B68" w:rsidRDefault="00F363B0" w:rsidP="00E7637B">
            <w:pPr>
              <w:jc w:val="center"/>
              <w:rPr>
                <w:rFonts w:ascii="Arial" w:hAnsi="Arial" w:cs="Arial"/>
                <w:sz w:val="14"/>
                <w:szCs w:val="14"/>
              </w:rPr>
            </w:pPr>
            <w:r>
              <w:rPr>
                <w:rFonts w:ascii="Arial" w:hAnsi="Arial" w:cs="Arial"/>
                <w:sz w:val="14"/>
                <w:szCs w:val="14"/>
              </w:rPr>
              <w:t>ФИО</w:t>
            </w:r>
            <w:r w:rsidRPr="00B10925">
              <w:rPr>
                <w:rFonts w:ascii="Arial" w:hAnsi="Arial" w:cs="Arial"/>
                <w:sz w:val="14"/>
                <w:szCs w:val="14"/>
              </w:rPr>
              <w:t xml:space="preserve"> подписавшего распоряжение</w:t>
            </w:r>
          </w:p>
        </w:tc>
      </w:tr>
      <w:tr w:rsidR="00F363B0" w:rsidRPr="00757504" w:rsidTr="00E7637B">
        <w:trPr>
          <w:trHeight w:val="172"/>
        </w:trPr>
        <w:tc>
          <w:tcPr>
            <w:tcW w:w="4199" w:type="dxa"/>
            <w:shd w:val="clear" w:color="auto" w:fill="auto"/>
          </w:tcPr>
          <w:p w:rsidR="00F363B0" w:rsidRDefault="00F363B0" w:rsidP="00E7637B">
            <w:pPr>
              <w:widowControl w:val="0"/>
              <w:rPr>
                <w:rFonts w:ascii="Arial" w:hAnsi="Arial" w:cs="Arial"/>
                <w:sz w:val="14"/>
                <w:szCs w:val="14"/>
              </w:rPr>
            </w:pPr>
          </w:p>
          <w:p w:rsidR="00F363B0" w:rsidRDefault="00F363B0" w:rsidP="00E7637B">
            <w:pPr>
              <w:widowControl w:val="0"/>
              <w:rPr>
                <w:rFonts w:ascii="Arial" w:hAnsi="Arial" w:cs="Arial"/>
                <w:sz w:val="14"/>
                <w:szCs w:val="14"/>
              </w:rPr>
            </w:pPr>
          </w:p>
          <w:p w:rsidR="00F363B0" w:rsidRPr="00DD5B68" w:rsidRDefault="00F363B0" w:rsidP="00E7637B">
            <w:pPr>
              <w:widowControl w:val="0"/>
              <w:rPr>
                <w:rFonts w:ascii="Arial" w:hAnsi="Arial" w:cs="Arial"/>
                <w:sz w:val="14"/>
                <w:szCs w:val="14"/>
              </w:rPr>
            </w:pPr>
            <w:r w:rsidRPr="00B10925">
              <w:rPr>
                <w:rFonts w:ascii="Arial" w:hAnsi="Arial" w:cs="Arial"/>
                <w:sz w:val="14"/>
                <w:szCs w:val="14"/>
              </w:rPr>
              <w:t xml:space="preserve">Реквизиты документа – основания </w:t>
            </w:r>
            <w:r w:rsidRPr="00B10925">
              <w:rPr>
                <w:rFonts w:ascii="Arial" w:hAnsi="Arial"/>
                <w:sz w:val="14"/>
                <w:szCs w:val="14"/>
              </w:rPr>
              <w:t xml:space="preserve">полномочий уполномоченного представителя </w:t>
            </w:r>
            <w:r w:rsidRPr="001C2283">
              <w:rPr>
                <w:rFonts w:ascii="Arial" w:hAnsi="Arial"/>
                <w:sz w:val="12"/>
                <w:szCs w:val="12"/>
              </w:rPr>
              <w:t>(при необходимости)</w:t>
            </w:r>
          </w:p>
        </w:tc>
        <w:tc>
          <w:tcPr>
            <w:tcW w:w="3765" w:type="dxa"/>
            <w:shd w:val="clear" w:color="auto" w:fill="auto"/>
            <w:vAlign w:val="center"/>
          </w:tcPr>
          <w:p w:rsidR="00F363B0" w:rsidRDefault="00F363B0" w:rsidP="00E7637B">
            <w:pPr>
              <w:rPr>
                <w:rFonts w:ascii="Arial" w:hAnsi="Arial" w:cs="Arial"/>
                <w:sz w:val="14"/>
                <w:szCs w:val="14"/>
              </w:rPr>
            </w:pPr>
          </w:p>
          <w:p w:rsidR="00F363B0" w:rsidRPr="00B10925" w:rsidRDefault="00F363B0" w:rsidP="00E7637B">
            <w:pPr>
              <w:rPr>
                <w:rFonts w:ascii="Arial" w:hAnsi="Arial" w:cs="Arial"/>
                <w:sz w:val="14"/>
                <w:szCs w:val="14"/>
              </w:rPr>
            </w:pPr>
            <w:r w:rsidRPr="00B10925">
              <w:rPr>
                <w:rFonts w:ascii="Arial" w:hAnsi="Arial" w:cs="Arial"/>
                <w:sz w:val="14"/>
                <w:szCs w:val="14"/>
              </w:rPr>
              <w:t xml:space="preserve">Реквизиты документа – основания </w:t>
            </w:r>
            <w:r w:rsidRPr="00B10925">
              <w:rPr>
                <w:rFonts w:ascii="Arial" w:hAnsi="Arial"/>
                <w:sz w:val="14"/>
                <w:szCs w:val="14"/>
              </w:rPr>
              <w:t xml:space="preserve">полномочий уполномоченного представителя </w:t>
            </w:r>
            <w:r w:rsidRPr="001C2283">
              <w:rPr>
                <w:rFonts w:ascii="Arial" w:hAnsi="Arial"/>
                <w:sz w:val="12"/>
                <w:szCs w:val="12"/>
              </w:rPr>
              <w:t>(при необходимости)</w:t>
            </w:r>
          </w:p>
        </w:tc>
        <w:tc>
          <w:tcPr>
            <w:tcW w:w="3041" w:type="dxa"/>
            <w:shd w:val="clear" w:color="auto" w:fill="auto"/>
            <w:vAlign w:val="center"/>
          </w:tcPr>
          <w:p w:rsidR="00F363B0" w:rsidRDefault="00F363B0" w:rsidP="00E7637B">
            <w:pPr>
              <w:ind w:firstLine="34"/>
              <w:jc w:val="center"/>
              <w:rPr>
                <w:rFonts w:ascii="Arial" w:hAnsi="Arial" w:cs="Arial"/>
                <w:sz w:val="14"/>
                <w:szCs w:val="14"/>
              </w:rPr>
            </w:pPr>
          </w:p>
          <w:p w:rsidR="00F363B0" w:rsidRPr="00B10925" w:rsidRDefault="00F363B0" w:rsidP="00E7637B">
            <w:pPr>
              <w:ind w:firstLine="34"/>
              <w:jc w:val="center"/>
              <w:rPr>
                <w:rFonts w:ascii="Arial" w:hAnsi="Arial" w:cs="Arial"/>
                <w:sz w:val="14"/>
                <w:szCs w:val="14"/>
              </w:rPr>
            </w:pPr>
            <w:r w:rsidRPr="00E14DED">
              <w:rPr>
                <w:rFonts w:ascii="Arial" w:hAnsi="Arial" w:cs="Arial"/>
                <w:sz w:val="14"/>
                <w:szCs w:val="14"/>
              </w:rPr>
              <w:t xml:space="preserve">Реквизиты документа – основания полномочий уполномоченного представителя </w:t>
            </w:r>
            <w:r w:rsidRPr="001C2283">
              <w:rPr>
                <w:rFonts w:ascii="Arial" w:hAnsi="Arial" w:cs="Arial"/>
                <w:sz w:val="12"/>
                <w:szCs w:val="12"/>
              </w:rPr>
              <w:t>(при необходимости)</w:t>
            </w:r>
          </w:p>
        </w:tc>
      </w:tr>
    </w:tbl>
    <w:p w:rsidR="00F363B0" w:rsidRDefault="00F363B0" w:rsidP="00F363B0">
      <w:pPr>
        <w:spacing w:before="20" w:after="20"/>
        <w:rPr>
          <w:rFonts w:ascii="Arial" w:hAnsi="Arial"/>
          <w:sz w:val="15"/>
          <w:szCs w:val="15"/>
        </w:rPr>
      </w:pPr>
    </w:p>
    <w:p w:rsidR="00F363B0" w:rsidRDefault="00F363B0" w:rsidP="00F363B0">
      <w:pPr>
        <w:spacing w:before="20" w:after="20"/>
        <w:rPr>
          <w:rFonts w:ascii="Arial" w:hAnsi="Arial"/>
          <w:sz w:val="15"/>
          <w:szCs w:val="15"/>
        </w:rPr>
      </w:pPr>
      <w:r w:rsidRPr="008F5454">
        <w:rPr>
          <w:rFonts w:ascii="Arial" w:hAnsi="Arial"/>
          <w:sz w:val="15"/>
          <w:szCs w:val="15"/>
        </w:rPr>
        <w:t>Распоряжение предоставлено _____________________________/__________________</w:t>
      </w:r>
      <w:r w:rsidRPr="000E3D3A">
        <w:rPr>
          <w:rFonts w:ascii="Arial" w:hAnsi="Arial"/>
          <w:sz w:val="15"/>
          <w:szCs w:val="15"/>
        </w:rPr>
        <w:t>_____________________________________</w:t>
      </w:r>
      <w:r w:rsidRPr="008F5454">
        <w:rPr>
          <w:rFonts w:ascii="Arial" w:hAnsi="Arial"/>
          <w:sz w:val="15"/>
          <w:szCs w:val="15"/>
        </w:rPr>
        <w:t>_____/</w:t>
      </w:r>
    </w:p>
    <w:p w:rsidR="00F363B0" w:rsidRPr="008F5454" w:rsidRDefault="00F363B0" w:rsidP="00F363B0">
      <w:pPr>
        <w:rPr>
          <w:rFonts w:ascii="Arial" w:hAnsi="Arial"/>
          <w:sz w:val="15"/>
          <w:szCs w:val="15"/>
        </w:rPr>
      </w:pPr>
      <w:r>
        <w:rPr>
          <w:rFonts w:ascii="Arial" w:hAnsi="Arial"/>
          <w:sz w:val="15"/>
          <w:szCs w:val="15"/>
        </w:rPr>
        <w:tab/>
      </w:r>
      <w:r>
        <w:rPr>
          <w:rFonts w:ascii="Arial" w:hAnsi="Arial"/>
          <w:sz w:val="15"/>
          <w:szCs w:val="15"/>
        </w:rPr>
        <w:tab/>
      </w:r>
      <w:r>
        <w:rPr>
          <w:rFonts w:ascii="Arial" w:hAnsi="Arial"/>
          <w:sz w:val="15"/>
          <w:szCs w:val="15"/>
        </w:rPr>
        <w:tab/>
      </w:r>
      <w:r>
        <w:rPr>
          <w:rFonts w:ascii="Arial" w:hAnsi="Arial"/>
          <w:sz w:val="15"/>
          <w:szCs w:val="15"/>
        </w:rPr>
        <w:tab/>
      </w:r>
      <w:r>
        <w:rPr>
          <w:rFonts w:ascii="Arial" w:hAnsi="Arial"/>
          <w:sz w:val="15"/>
          <w:szCs w:val="15"/>
        </w:rPr>
        <w:tab/>
      </w:r>
      <w:r>
        <w:rPr>
          <w:rFonts w:ascii="Arial" w:hAnsi="Arial"/>
          <w:sz w:val="15"/>
          <w:szCs w:val="15"/>
        </w:rPr>
        <w:tab/>
      </w:r>
      <w:r>
        <w:rPr>
          <w:rFonts w:ascii="Arial" w:hAnsi="Arial"/>
          <w:sz w:val="15"/>
          <w:szCs w:val="15"/>
        </w:rPr>
        <w:tab/>
      </w:r>
      <w:r>
        <w:rPr>
          <w:rFonts w:ascii="Arial" w:hAnsi="Arial"/>
          <w:sz w:val="15"/>
          <w:szCs w:val="15"/>
        </w:rPr>
        <w:tab/>
      </w:r>
      <w:r>
        <w:rPr>
          <w:rFonts w:ascii="Arial" w:hAnsi="Arial"/>
          <w:sz w:val="15"/>
          <w:szCs w:val="15"/>
        </w:rPr>
        <w:tab/>
      </w:r>
      <w:r w:rsidRPr="00AA420E">
        <w:rPr>
          <w:rFonts w:ascii="Arial" w:hAnsi="Arial"/>
          <w:sz w:val="8"/>
          <w:szCs w:val="8"/>
        </w:rPr>
        <w:t xml:space="preserve">расшифровка </w:t>
      </w:r>
      <w:r>
        <w:rPr>
          <w:rFonts w:ascii="Arial" w:hAnsi="Arial"/>
          <w:sz w:val="8"/>
          <w:szCs w:val="8"/>
        </w:rPr>
        <w:t>(полностью</w:t>
      </w:r>
      <w:r w:rsidRPr="00AA420E">
        <w:rPr>
          <w:rFonts w:ascii="Arial" w:hAnsi="Arial"/>
          <w:sz w:val="8"/>
          <w:szCs w:val="8"/>
        </w:rPr>
        <w:t>)</w:t>
      </w:r>
    </w:p>
    <w:p w:rsidR="00F363B0" w:rsidRDefault="00F363B0">
      <w:r>
        <w:br w:type="page"/>
      </w:r>
    </w:p>
    <w:p w:rsidR="0055170B" w:rsidRPr="000F3827" w:rsidRDefault="002A6DB6" w:rsidP="00F363B0">
      <w:pPr>
        <w:widowControl w:val="0"/>
        <w:spacing w:after="0" w:line="240" w:lineRule="auto"/>
        <w:jc w:val="right"/>
        <w:rPr>
          <w:rFonts w:ascii="Times New Roman" w:hAnsi="Times New Roman"/>
          <w:b/>
          <w:sz w:val="24"/>
        </w:rPr>
      </w:pPr>
      <w:r>
        <w:rPr>
          <w:rFonts w:ascii="Times New Roman" w:hAnsi="Times New Roman"/>
          <w:b/>
          <w:sz w:val="24"/>
        </w:rPr>
        <w:lastRenderedPageBreak/>
        <w:t>Приложение</w:t>
      </w:r>
      <w:r w:rsidRPr="000F3827">
        <w:rPr>
          <w:rFonts w:ascii="Times New Roman" w:hAnsi="Times New Roman"/>
          <w:b/>
          <w:sz w:val="24"/>
        </w:rPr>
        <w:t xml:space="preserve"> 2</w:t>
      </w:r>
    </w:p>
    <w:p w:rsidR="0055170B" w:rsidRPr="000F3827" w:rsidRDefault="0055170B">
      <w:pPr>
        <w:pStyle w:val="1"/>
        <w:ind w:firstLine="0"/>
        <w:rPr>
          <w:rFonts w:ascii="Times New Roman" w:hAnsi="Times New Roman"/>
          <w:sz w:val="24"/>
          <w:lang w:val="ru-RU"/>
        </w:rPr>
      </w:pPr>
    </w:p>
    <w:p w:rsidR="0055170B" w:rsidRPr="005C02EA" w:rsidRDefault="002A6DB6">
      <w:pPr>
        <w:pStyle w:val="1"/>
        <w:ind w:firstLine="0"/>
        <w:rPr>
          <w:rFonts w:ascii="Times New Roman" w:hAnsi="Times New Roman"/>
          <w:b/>
          <w:sz w:val="24"/>
          <w:szCs w:val="24"/>
          <w:lang w:val="ru-RU"/>
        </w:rPr>
      </w:pPr>
      <w:r w:rsidRPr="005C02EA">
        <w:rPr>
          <w:rFonts w:ascii="Times New Roman" w:hAnsi="Times New Roman"/>
          <w:b/>
          <w:sz w:val="24"/>
          <w:szCs w:val="24"/>
          <w:lang w:val="ru-RU"/>
        </w:rPr>
        <w:t>ЗАЯВКА НА УЧАСТИЕ В АУКЦИОНЕ</w:t>
      </w:r>
    </w:p>
    <w:p w:rsidR="00530A5D" w:rsidRPr="005C02EA" w:rsidRDefault="00F363B0" w:rsidP="00530A5D">
      <w:pPr>
        <w:spacing w:after="0" w:line="240" w:lineRule="auto"/>
        <w:contextualSpacing/>
        <w:jc w:val="center"/>
        <w:rPr>
          <w:rFonts w:ascii="Times New Roman" w:hAnsi="Times New Roman"/>
          <w:b/>
          <w:i/>
          <w:sz w:val="24"/>
          <w:szCs w:val="24"/>
        </w:rPr>
      </w:pPr>
      <w:r w:rsidRPr="005C02EA">
        <w:rPr>
          <w:rFonts w:ascii="Times New Roman" w:hAnsi="Times New Roman"/>
          <w:b/>
          <w:i/>
          <w:sz w:val="24"/>
          <w:szCs w:val="24"/>
        </w:rPr>
        <w:t xml:space="preserve">по продаже </w:t>
      </w:r>
      <w:r w:rsidR="00530A5D" w:rsidRPr="005C02EA">
        <w:rPr>
          <w:rFonts w:ascii="Times New Roman" w:hAnsi="Times New Roman"/>
          <w:b/>
          <w:i/>
          <w:sz w:val="24"/>
          <w:szCs w:val="24"/>
        </w:rPr>
        <w:t>акций АО «</w:t>
      </w:r>
      <w:r w:rsidRPr="005C02EA">
        <w:rPr>
          <w:rFonts w:ascii="Times New Roman" w:hAnsi="Times New Roman"/>
          <w:b/>
          <w:i/>
          <w:sz w:val="24"/>
          <w:szCs w:val="24"/>
        </w:rPr>
        <w:t>Пур-Наволок Отель</w:t>
      </w:r>
      <w:r w:rsidR="00530A5D" w:rsidRPr="005C02EA">
        <w:rPr>
          <w:rFonts w:ascii="Times New Roman" w:hAnsi="Times New Roman"/>
          <w:b/>
          <w:i/>
          <w:sz w:val="24"/>
          <w:szCs w:val="24"/>
        </w:rPr>
        <w:t xml:space="preserve">», </w:t>
      </w:r>
    </w:p>
    <w:p w:rsidR="00530A5D" w:rsidRPr="005C02EA" w:rsidRDefault="00530A5D" w:rsidP="00530A5D">
      <w:pPr>
        <w:spacing w:after="0" w:line="240" w:lineRule="auto"/>
        <w:contextualSpacing/>
        <w:jc w:val="center"/>
        <w:rPr>
          <w:rFonts w:ascii="Times New Roman" w:hAnsi="Times New Roman"/>
          <w:b/>
          <w:i/>
          <w:sz w:val="24"/>
          <w:szCs w:val="24"/>
        </w:rPr>
      </w:pPr>
      <w:r w:rsidRPr="005C02EA">
        <w:rPr>
          <w:rFonts w:ascii="Times New Roman" w:hAnsi="Times New Roman"/>
          <w:b/>
          <w:i/>
          <w:sz w:val="24"/>
          <w:szCs w:val="24"/>
        </w:rPr>
        <w:t xml:space="preserve">принадлежащих </w:t>
      </w:r>
      <w:r w:rsidR="00F363B0" w:rsidRPr="005C02EA">
        <w:rPr>
          <w:rFonts w:ascii="Times New Roman" w:hAnsi="Times New Roman"/>
          <w:b/>
          <w:i/>
          <w:sz w:val="24"/>
          <w:szCs w:val="24"/>
        </w:rPr>
        <w:t>ПАО «Севералмаз»</w:t>
      </w:r>
    </w:p>
    <w:p w:rsidR="0055170B" w:rsidRPr="005C02EA" w:rsidRDefault="0055170B">
      <w:pPr>
        <w:contextualSpacing/>
        <w:jc w:val="center"/>
        <w:rPr>
          <w:rFonts w:ascii="Times New Roman" w:hAnsi="Times New Roman"/>
          <w:b/>
          <w:i/>
        </w:rPr>
      </w:pPr>
    </w:p>
    <w:p w:rsidR="0055170B" w:rsidRPr="005C02EA" w:rsidRDefault="0055170B">
      <w:pPr>
        <w:pStyle w:val="a5"/>
        <w:spacing w:after="0" w:line="240" w:lineRule="exact"/>
        <w:jc w:val="center"/>
        <w:rPr>
          <w:b/>
          <w:lang w:val="ru-RU"/>
        </w:rPr>
      </w:pPr>
    </w:p>
    <w:p w:rsidR="0055170B" w:rsidRPr="005C02EA" w:rsidRDefault="002A6DB6">
      <w:pPr>
        <w:jc w:val="both"/>
        <w:rPr>
          <w:rFonts w:ascii="Times New Roman" w:hAnsi="Times New Roman"/>
        </w:rPr>
      </w:pPr>
      <w:r w:rsidRPr="005C02EA">
        <w:rPr>
          <w:rFonts w:ascii="Times New Roman" w:hAnsi="Times New Roman"/>
        </w:rPr>
        <w:t xml:space="preserve">Заявка принята Организатором аукциона: </w:t>
      </w:r>
    </w:p>
    <w:p w:rsidR="0055170B" w:rsidRPr="005C02EA" w:rsidRDefault="0055170B">
      <w:pPr>
        <w:jc w:val="both"/>
        <w:rPr>
          <w:rFonts w:ascii="Times New Roman" w:hAnsi="Times New Roman"/>
        </w:rPr>
      </w:pPr>
    </w:p>
    <w:p w:rsidR="0055170B" w:rsidRPr="005C02EA" w:rsidRDefault="002A6DB6">
      <w:pPr>
        <w:jc w:val="both"/>
        <w:rPr>
          <w:rFonts w:ascii="Times New Roman" w:hAnsi="Times New Roman"/>
        </w:rPr>
      </w:pPr>
      <w:r w:rsidRPr="005C02EA">
        <w:rPr>
          <w:rFonts w:ascii="Times New Roman" w:hAnsi="Times New Roman"/>
        </w:rPr>
        <w:t>час._____ ми</w:t>
      </w:r>
      <w:r w:rsidR="005C02EA" w:rsidRPr="005C02EA">
        <w:rPr>
          <w:rFonts w:ascii="Times New Roman" w:hAnsi="Times New Roman"/>
        </w:rPr>
        <w:t>н. _____ "____" ____________20__</w:t>
      </w:r>
      <w:r w:rsidR="00177DC9" w:rsidRPr="005C02EA">
        <w:rPr>
          <w:rFonts w:ascii="Times New Roman" w:hAnsi="Times New Roman"/>
        </w:rPr>
        <w:t xml:space="preserve"> </w:t>
      </w:r>
      <w:r w:rsidRPr="005C02EA">
        <w:rPr>
          <w:rFonts w:ascii="Times New Roman" w:hAnsi="Times New Roman"/>
        </w:rPr>
        <w:t>г. за № _______</w:t>
      </w:r>
    </w:p>
    <w:p w:rsidR="0055170B" w:rsidRPr="005C02EA" w:rsidRDefault="0055170B">
      <w:pPr>
        <w:jc w:val="both"/>
        <w:rPr>
          <w:rFonts w:ascii="Times New Roman" w:hAnsi="Times New Roman"/>
        </w:rPr>
      </w:pPr>
    </w:p>
    <w:p w:rsidR="0055170B" w:rsidRPr="005C02EA" w:rsidRDefault="002A6DB6">
      <w:pPr>
        <w:jc w:val="both"/>
        <w:rPr>
          <w:rFonts w:ascii="Times New Roman" w:hAnsi="Times New Roman"/>
        </w:rPr>
      </w:pPr>
      <w:r w:rsidRPr="005C02EA">
        <w:rPr>
          <w:rFonts w:ascii="Times New Roman" w:hAnsi="Times New Roman"/>
        </w:rPr>
        <w:t>_____________________________________________________________________________</w:t>
      </w:r>
    </w:p>
    <w:p w:rsidR="0055170B" w:rsidRPr="005C02EA" w:rsidRDefault="002A6DB6">
      <w:pPr>
        <w:ind w:firstLine="720"/>
        <w:jc w:val="both"/>
        <w:rPr>
          <w:rFonts w:ascii="Times New Roman" w:hAnsi="Times New Roman"/>
        </w:rPr>
      </w:pPr>
      <w:r w:rsidRPr="005C02EA">
        <w:rPr>
          <w:rFonts w:ascii="Times New Roman" w:hAnsi="Times New Roman"/>
        </w:rPr>
        <w:t xml:space="preserve">                    (полное наименование лица, подающего заявку)</w:t>
      </w:r>
    </w:p>
    <w:p w:rsidR="0055170B" w:rsidRPr="005C02EA" w:rsidRDefault="002A6DB6">
      <w:pPr>
        <w:jc w:val="both"/>
        <w:rPr>
          <w:rFonts w:ascii="Times New Roman" w:hAnsi="Times New Roman"/>
        </w:rPr>
      </w:pPr>
      <w:r w:rsidRPr="005C02EA">
        <w:rPr>
          <w:rFonts w:ascii="Times New Roman" w:hAnsi="Times New Roman"/>
        </w:rPr>
        <w:t>_____________________________________________________________________________, именуемый далее Претендент, в лице _____________________________________________________________________________,</w:t>
      </w:r>
      <w:r w:rsidRPr="005C02EA">
        <w:rPr>
          <w:rFonts w:ascii="Times New Roman" w:hAnsi="Times New Roman"/>
        </w:rPr>
        <w:tab/>
      </w:r>
      <w:r w:rsidRPr="005C02EA">
        <w:rPr>
          <w:rFonts w:ascii="Times New Roman" w:hAnsi="Times New Roman"/>
        </w:rPr>
        <w:tab/>
      </w:r>
      <w:r w:rsidRPr="005C02EA">
        <w:rPr>
          <w:rFonts w:ascii="Times New Roman" w:hAnsi="Times New Roman"/>
        </w:rPr>
        <w:tab/>
        <w:t>(фамилия, имя, отчество, должность)</w:t>
      </w:r>
    </w:p>
    <w:p w:rsidR="0055170B" w:rsidRPr="005C02EA" w:rsidRDefault="002A6DB6">
      <w:pPr>
        <w:contextualSpacing/>
        <w:jc w:val="both"/>
        <w:rPr>
          <w:rFonts w:ascii="Times New Roman" w:hAnsi="Times New Roman"/>
        </w:rPr>
      </w:pPr>
      <w:r w:rsidRPr="005C02EA">
        <w:rPr>
          <w:rFonts w:ascii="Times New Roman" w:hAnsi="Times New Roman"/>
        </w:rPr>
        <w:t>действующего на основании ____________________________________________________, (далее - «Претендент»</w:t>
      </w:r>
      <w:r w:rsidR="00177DC9" w:rsidRPr="005C02EA">
        <w:rPr>
          <w:rFonts w:ascii="Times New Roman" w:hAnsi="Times New Roman"/>
        </w:rPr>
        <w:t>), ознакомился</w:t>
      </w:r>
      <w:r w:rsidRPr="005C02EA">
        <w:rPr>
          <w:rFonts w:ascii="Times New Roman" w:hAnsi="Times New Roman"/>
        </w:rPr>
        <w:t xml:space="preserve"> с информационным сообщением о проведении открытого аукциона (далее – «Информационное сообщение») по продаже акций </w:t>
      </w:r>
      <w:r w:rsidR="00F363B0" w:rsidRPr="005C02EA">
        <w:rPr>
          <w:rFonts w:ascii="Times New Roman" w:hAnsi="Times New Roman"/>
        </w:rPr>
        <w:t>АО «Пур-Наволок Отель</w:t>
      </w:r>
      <w:r w:rsidR="005F5354" w:rsidRPr="005C02EA">
        <w:rPr>
          <w:rFonts w:ascii="Times New Roman" w:hAnsi="Times New Roman"/>
        </w:rPr>
        <w:t>»</w:t>
      </w:r>
      <w:r w:rsidR="008D564F" w:rsidRPr="005C02EA">
        <w:rPr>
          <w:rFonts w:ascii="Times New Roman" w:hAnsi="Times New Roman"/>
        </w:rPr>
        <w:t xml:space="preserve"> </w:t>
      </w:r>
      <w:r w:rsidRPr="005C02EA">
        <w:rPr>
          <w:rFonts w:ascii="Times New Roman" w:hAnsi="Times New Roman"/>
        </w:rPr>
        <w:t xml:space="preserve">(далее – Акции), размещенным на интернет-сайте </w:t>
      </w:r>
      <w:r w:rsidR="00F363B0" w:rsidRPr="005C02EA">
        <w:rPr>
          <w:rFonts w:ascii="Times New Roman" w:hAnsi="Times New Roman"/>
        </w:rPr>
        <w:t>ПАО «Севералмаз»</w:t>
      </w:r>
      <w:r w:rsidR="00434E37" w:rsidRPr="005C02EA">
        <w:rPr>
          <w:rStyle w:val="af6"/>
          <w:rFonts w:ascii="Times New Roman" w:hAnsi="Times New Roman"/>
          <w:color w:val="auto"/>
          <w:u w:val="none"/>
        </w:rPr>
        <w:t>,</w:t>
      </w:r>
      <w:r w:rsidRPr="005C02EA">
        <w:rPr>
          <w:rFonts w:ascii="Times New Roman" w:hAnsi="Times New Roman"/>
          <w:color w:val="auto"/>
        </w:rPr>
        <w:t xml:space="preserve"> </w:t>
      </w:r>
      <w:r w:rsidRPr="005C02EA">
        <w:rPr>
          <w:rFonts w:ascii="Times New Roman" w:hAnsi="Times New Roman"/>
        </w:rPr>
        <w:t>и выражает нам</w:t>
      </w:r>
      <w:r w:rsidR="008D564F" w:rsidRPr="005C02EA">
        <w:rPr>
          <w:rFonts w:ascii="Times New Roman" w:hAnsi="Times New Roman"/>
        </w:rPr>
        <w:t>ерение участвовать ___________</w:t>
      </w:r>
      <w:r w:rsidRPr="005C02EA">
        <w:rPr>
          <w:rFonts w:ascii="Times New Roman" w:hAnsi="Times New Roman"/>
        </w:rPr>
        <w:t xml:space="preserve"> 201</w:t>
      </w:r>
      <w:r w:rsidR="008D564F" w:rsidRPr="005C02EA">
        <w:rPr>
          <w:rFonts w:ascii="Times New Roman" w:hAnsi="Times New Roman"/>
        </w:rPr>
        <w:t>9</w:t>
      </w:r>
      <w:r w:rsidRPr="005C02EA">
        <w:rPr>
          <w:rFonts w:ascii="Times New Roman" w:hAnsi="Times New Roman"/>
        </w:rPr>
        <w:t xml:space="preserve"> года в аукционе по продаже Акций, принадлежащих </w:t>
      </w:r>
      <w:r w:rsidR="00F363B0" w:rsidRPr="005C02EA">
        <w:rPr>
          <w:rFonts w:ascii="Times New Roman" w:hAnsi="Times New Roman"/>
        </w:rPr>
        <w:t>ПАО «Севералмаз»</w:t>
      </w:r>
    </w:p>
    <w:p w:rsidR="0055170B" w:rsidRPr="005C02EA" w:rsidRDefault="0055170B">
      <w:pPr>
        <w:spacing w:line="240" w:lineRule="atLeast"/>
        <w:jc w:val="both"/>
        <w:rPr>
          <w:rFonts w:ascii="Times New Roman" w:hAnsi="Times New Roman"/>
        </w:rPr>
      </w:pPr>
    </w:p>
    <w:p w:rsidR="0055170B" w:rsidRPr="005C02EA" w:rsidRDefault="002A6DB6">
      <w:pPr>
        <w:spacing w:line="240" w:lineRule="atLeast"/>
        <w:jc w:val="both"/>
        <w:rPr>
          <w:rFonts w:ascii="Times New Roman" w:hAnsi="Times New Roman"/>
        </w:rPr>
      </w:pPr>
      <w:r w:rsidRPr="005C02EA">
        <w:rPr>
          <w:rFonts w:ascii="Times New Roman" w:hAnsi="Times New Roman"/>
        </w:rPr>
        <w:t>Претендент настоящим заявляет</w:t>
      </w:r>
      <w:r w:rsidR="00243371" w:rsidRPr="005C02EA">
        <w:rPr>
          <w:rFonts w:ascii="Times New Roman" w:hAnsi="Times New Roman"/>
        </w:rPr>
        <w:t>,</w:t>
      </w:r>
      <w:r w:rsidRPr="005C02EA">
        <w:rPr>
          <w:rFonts w:ascii="Times New Roman" w:hAnsi="Times New Roman"/>
        </w:rPr>
        <w:t xml:space="preserve"> что:</w:t>
      </w:r>
    </w:p>
    <w:p w:rsidR="0055170B" w:rsidRPr="005C02EA" w:rsidRDefault="002A6DB6">
      <w:pPr>
        <w:pStyle w:val="a5"/>
        <w:rPr>
          <w:sz w:val="22"/>
          <w:szCs w:val="22"/>
          <w:lang w:val="ru-RU"/>
        </w:rPr>
      </w:pPr>
      <w:r w:rsidRPr="005C02EA">
        <w:rPr>
          <w:sz w:val="22"/>
          <w:szCs w:val="22"/>
          <w:lang w:val="ru-RU"/>
        </w:rPr>
        <w:t>1.Претендент принял решение участвовать в аукционе на условиях, изложенных в Информационном сообщении, своевременно внес всю сумму задатка для участия в аукционе и принимает на себя следующие обязательства:</w:t>
      </w:r>
    </w:p>
    <w:p w:rsidR="0055170B" w:rsidRPr="005C02EA" w:rsidRDefault="002A6DB6">
      <w:pPr>
        <w:spacing w:line="240" w:lineRule="atLeast"/>
        <w:jc w:val="both"/>
        <w:rPr>
          <w:rFonts w:ascii="Times New Roman" w:hAnsi="Times New Roman"/>
        </w:rPr>
      </w:pPr>
      <w:r w:rsidRPr="005C02EA">
        <w:rPr>
          <w:rFonts w:ascii="Times New Roman" w:hAnsi="Times New Roman"/>
        </w:rPr>
        <w:t>1.1.В случае признания Претендента Победителем аукциона:</w:t>
      </w:r>
    </w:p>
    <w:p w:rsidR="0055170B" w:rsidRPr="005C02EA" w:rsidRDefault="002A6DB6">
      <w:pPr>
        <w:spacing w:line="240" w:lineRule="atLeast"/>
        <w:jc w:val="both"/>
        <w:rPr>
          <w:rFonts w:ascii="Times New Roman" w:hAnsi="Times New Roman"/>
        </w:rPr>
      </w:pPr>
      <w:r w:rsidRPr="005C02EA">
        <w:rPr>
          <w:rFonts w:ascii="Times New Roman" w:hAnsi="Times New Roman"/>
        </w:rPr>
        <w:tab/>
        <w:t>- подписать с Продавцом акций протокол о результатах аукциона.</w:t>
      </w:r>
    </w:p>
    <w:p w:rsidR="0055170B" w:rsidRPr="005C02EA" w:rsidRDefault="002A6DB6">
      <w:pPr>
        <w:spacing w:line="240" w:lineRule="atLeast"/>
        <w:jc w:val="both"/>
        <w:rPr>
          <w:rFonts w:ascii="Times New Roman" w:hAnsi="Times New Roman"/>
        </w:rPr>
      </w:pPr>
      <w:r w:rsidRPr="005C02EA">
        <w:rPr>
          <w:rFonts w:ascii="Times New Roman" w:hAnsi="Times New Roman"/>
        </w:rPr>
        <w:tab/>
        <w:t>- подписать договор купли-продажи с Продавцом в сроки, указанные в Информационном сообщении о проведении аукциона.</w:t>
      </w:r>
    </w:p>
    <w:p w:rsidR="0055170B" w:rsidRPr="005C02EA" w:rsidRDefault="002A6DB6">
      <w:pPr>
        <w:spacing w:line="240" w:lineRule="atLeast"/>
        <w:jc w:val="both"/>
        <w:rPr>
          <w:rFonts w:ascii="Times New Roman" w:hAnsi="Times New Roman"/>
        </w:rPr>
      </w:pPr>
      <w:r w:rsidRPr="005C02EA">
        <w:rPr>
          <w:rFonts w:ascii="Times New Roman" w:hAnsi="Times New Roman"/>
        </w:rPr>
        <w:tab/>
        <w:t xml:space="preserve">- оплатить Продавцу покупную цену </w:t>
      </w:r>
      <w:r w:rsidR="00EB629F" w:rsidRPr="005C02EA">
        <w:rPr>
          <w:rFonts w:ascii="Times New Roman" w:hAnsi="Times New Roman"/>
        </w:rPr>
        <w:t>Акций</w:t>
      </w:r>
      <w:r w:rsidRPr="005C02EA">
        <w:rPr>
          <w:rFonts w:ascii="Times New Roman" w:hAnsi="Times New Roman"/>
        </w:rPr>
        <w:t xml:space="preserve">, установленную по результатам аукциона, в течение </w:t>
      </w:r>
      <w:r w:rsidR="00EB629F" w:rsidRPr="005C02EA">
        <w:rPr>
          <w:rFonts w:ascii="Times New Roman" w:hAnsi="Times New Roman"/>
        </w:rPr>
        <w:t>5</w:t>
      </w:r>
      <w:r w:rsidRPr="005C02EA">
        <w:rPr>
          <w:rFonts w:ascii="Times New Roman" w:hAnsi="Times New Roman"/>
        </w:rPr>
        <w:t xml:space="preserve"> (</w:t>
      </w:r>
      <w:r w:rsidR="00EB629F" w:rsidRPr="005C02EA">
        <w:rPr>
          <w:rFonts w:ascii="Times New Roman" w:hAnsi="Times New Roman"/>
        </w:rPr>
        <w:t>пяти</w:t>
      </w:r>
      <w:r w:rsidRPr="005C02EA">
        <w:rPr>
          <w:rFonts w:ascii="Times New Roman" w:hAnsi="Times New Roman"/>
        </w:rPr>
        <w:t xml:space="preserve">) </w:t>
      </w:r>
      <w:r w:rsidR="007A7A24" w:rsidRPr="005C02EA">
        <w:rPr>
          <w:rFonts w:ascii="Times New Roman" w:hAnsi="Times New Roman"/>
        </w:rPr>
        <w:t>рабочих</w:t>
      </w:r>
      <w:r w:rsidRPr="005C02EA">
        <w:rPr>
          <w:rFonts w:ascii="Times New Roman" w:hAnsi="Times New Roman"/>
        </w:rPr>
        <w:t xml:space="preserve"> дней со дня заключения договора купли-продажи акций за вычетом суммы ранее уплаченного задатка на расчётный счёт продавца по реквизитам, указанным в протоколе об итогах аукциона и договоре. </w:t>
      </w:r>
    </w:p>
    <w:p w:rsidR="0055170B" w:rsidRPr="005C02EA" w:rsidRDefault="002A6DB6">
      <w:pPr>
        <w:spacing w:line="240" w:lineRule="atLeast"/>
        <w:jc w:val="both"/>
        <w:rPr>
          <w:rFonts w:ascii="Times New Roman" w:hAnsi="Times New Roman"/>
        </w:rPr>
      </w:pPr>
      <w:r w:rsidRPr="005C02EA">
        <w:rPr>
          <w:rFonts w:ascii="Times New Roman" w:hAnsi="Times New Roman"/>
        </w:rPr>
        <w:tab/>
        <w:t>- исполнить иные обязательства, содержащиеся в договоре купли-продажи.</w:t>
      </w:r>
    </w:p>
    <w:p w:rsidR="0055170B" w:rsidRPr="005C02EA" w:rsidRDefault="002A6DB6">
      <w:pPr>
        <w:spacing w:line="240" w:lineRule="atLeast"/>
        <w:jc w:val="both"/>
        <w:rPr>
          <w:rFonts w:ascii="Times New Roman" w:hAnsi="Times New Roman"/>
        </w:rPr>
      </w:pPr>
      <w:r w:rsidRPr="005C02EA">
        <w:rPr>
          <w:rFonts w:ascii="Times New Roman" w:hAnsi="Times New Roman"/>
        </w:rPr>
        <w:t>2.Претенденту известно и Претендент согласен, что:</w:t>
      </w:r>
    </w:p>
    <w:p w:rsidR="0055170B" w:rsidRPr="005C02EA" w:rsidRDefault="002A6DB6">
      <w:pPr>
        <w:pStyle w:val="a9"/>
        <w:jc w:val="both"/>
        <w:rPr>
          <w:rFonts w:ascii="Times New Roman" w:hAnsi="Times New Roman"/>
        </w:rPr>
      </w:pPr>
      <w:r w:rsidRPr="005C02EA">
        <w:rPr>
          <w:rFonts w:ascii="Times New Roman" w:hAnsi="Times New Roman"/>
        </w:rPr>
        <w:t xml:space="preserve">2.1.В случае признания Претендента победителем аукциона, при уклонении или отказе победителя аукциона от подписания протокола о результатах аукциона и/или договора купли-продажи, сумма задатка победителю не возвращается. </w:t>
      </w:r>
    </w:p>
    <w:p w:rsidR="0055170B" w:rsidRPr="005C02EA" w:rsidRDefault="002A6DB6">
      <w:pPr>
        <w:spacing w:line="240" w:lineRule="atLeast"/>
        <w:jc w:val="both"/>
        <w:rPr>
          <w:rFonts w:ascii="Times New Roman" w:hAnsi="Times New Roman"/>
        </w:rPr>
      </w:pPr>
      <w:r w:rsidRPr="005C02EA">
        <w:rPr>
          <w:rFonts w:ascii="Times New Roman" w:hAnsi="Times New Roman"/>
        </w:rPr>
        <w:t>2.2.</w:t>
      </w:r>
      <w:r w:rsidR="00243371" w:rsidRPr="005C02EA">
        <w:rPr>
          <w:rFonts w:ascii="Times New Roman" w:hAnsi="Times New Roman"/>
        </w:rPr>
        <w:t xml:space="preserve"> </w:t>
      </w:r>
      <w:r w:rsidRPr="005C02EA">
        <w:rPr>
          <w:rFonts w:ascii="Times New Roman" w:hAnsi="Times New Roman"/>
        </w:rPr>
        <w:t>Претендент несет имущественную ответственность в случае уклонения от подписания договора купли-продажи, а также за неисполнение условий, предусмотренных договором купли-продажи.</w:t>
      </w:r>
    </w:p>
    <w:p w:rsidR="0055170B" w:rsidRPr="005C02EA" w:rsidRDefault="0055170B">
      <w:pPr>
        <w:spacing w:line="240" w:lineRule="atLeast"/>
        <w:jc w:val="both"/>
        <w:rPr>
          <w:rFonts w:ascii="Times New Roman" w:hAnsi="Times New Roman"/>
        </w:rPr>
      </w:pPr>
    </w:p>
    <w:p w:rsidR="0055170B" w:rsidRPr="005C02EA" w:rsidRDefault="002A6DB6">
      <w:pPr>
        <w:spacing w:line="240" w:lineRule="atLeast"/>
        <w:jc w:val="both"/>
        <w:rPr>
          <w:rFonts w:ascii="Times New Roman" w:hAnsi="Times New Roman"/>
        </w:rPr>
      </w:pPr>
      <w:r w:rsidRPr="005C02EA">
        <w:rPr>
          <w:rFonts w:ascii="Times New Roman" w:hAnsi="Times New Roman"/>
        </w:rPr>
        <w:lastRenderedPageBreak/>
        <w:t xml:space="preserve">3.  Претендент настоящим подтверждает, что вся информация, содержащаяся в настоящей заявке и прилагаемых к ней документах, является достоверной и не вводящей в заблуждение. </w:t>
      </w:r>
    </w:p>
    <w:p w:rsidR="0055170B" w:rsidRPr="005C02EA" w:rsidRDefault="002A6DB6">
      <w:pPr>
        <w:spacing w:line="240" w:lineRule="atLeast"/>
        <w:jc w:val="both"/>
        <w:rPr>
          <w:rFonts w:ascii="Times New Roman" w:hAnsi="Times New Roman"/>
        </w:rPr>
      </w:pPr>
      <w:r w:rsidRPr="005C02EA">
        <w:rPr>
          <w:rFonts w:ascii="Times New Roman" w:hAnsi="Times New Roman"/>
        </w:rPr>
        <w:t>4. Претендент настоящим соглашается, что Продавец вправе отказать Претенденту в допуске к аукциону в случае обнаружения в заявке и в прилагаемых к ней документах недостоверной или вводящей в заблуждение информации.</w:t>
      </w:r>
    </w:p>
    <w:p w:rsidR="0055170B" w:rsidRPr="005C02EA" w:rsidRDefault="0055170B">
      <w:pPr>
        <w:spacing w:line="240" w:lineRule="atLeast"/>
        <w:jc w:val="both"/>
        <w:rPr>
          <w:rFonts w:ascii="Times New Roman" w:hAnsi="Times New Roman"/>
        </w:rPr>
      </w:pPr>
    </w:p>
    <w:p w:rsidR="0055170B" w:rsidRPr="005C02EA" w:rsidRDefault="002A6DB6">
      <w:pPr>
        <w:spacing w:line="240" w:lineRule="atLeast"/>
        <w:jc w:val="both"/>
        <w:rPr>
          <w:rFonts w:ascii="Times New Roman" w:hAnsi="Times New Roman"/>
        </w:rPr>
      </w:pPr>
      <w:r w:rsidRPr="005C02EA">
        <w:rPr>
          <w:rFonts w:ascii="Times New Roman" w:hAnsi="Times New Roman"/>
        </w:rPr>
        <w:t>Адрес и Банковские реквизиты Претендента:</w:t>
      </w:r>
    </w:p>
    <w:p w:rsidR="0055170B" w:rsidRPr="005C02EA" w:rsidRDefault="0055170B">
      <w:pPr>
        <w:spacing w:line="240" w:lineRule="atLeast"/>
        <w:jc w:val="both"/>
        <w:rPr>
          <w:rFonts w:ascii="Times New Roman" w:hAnsi="Times New Roman"/>
        </w:rPr>
      </w:pPr>
    </w:p>
    <w:p w:rsidR="0055170B" w:rsidRPr="005C02EA" w:rsidRDefault="002A6DB6">
      <w:pPr>
        <w:jc w:val="both"/>
        <w:rPr>
          <w:rFonts w:ascii="Times New Roman" w:hAnsi="Times New Roman"/>
        </w:rPr>
      </w:pPr>
      <w:r w:rsidRPr="005C02EA">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170B" w:rsidRPr="005C02EA" w:rsidRDefault="002A6DB6">
      <w:pPr>
        <w:jc w:val="both"/>
        <w:rPr>
          <w:rFonts w:ascii="Times New Roman" w:hAnsi="Times New Roman"/>
        </w:rPr>
      </w:pPr>
      <w:r w:rsidRPr="005C02EA">
        <w:rPr>
          <w:rFonts w:ascii="Times New Roman" w:hAnsi="Times New Roman"/>
        </w:rPr>
        <w:t>_____________________________________________________________________________</w:t>
      </w:r>
    </w:p>
    <w:p w:rsidR="0055170B" w:rsidRPr="005C02EA" w:rsidRDefault="002A6DB6">
      <w:pPr>
        <w:jc w:val="both"/>
        <w:rPr>
          <w:rFonts w:ascii="Times New Roman" w:hAnsi="Times New Roman"/>
        </w:rPr>
      </w:pPr>
      <w:r w:rsidRPr="005C02EA">
        <w:rPr>
          <w:rFonts w:ascii="Times New Roman" w:hAnsi="Times New Roman"/>
        </w:rPr>
        <w:t>Контактное лицо Претендента: ________________________________________________</w:t>
      </w:r>
    </w:p>
    <w:p w:rsidR="0055170B" w:rsidRPr="005C02EA" w:rsidRDefault="002A6DB6">
      <w:pPr>
        <w:jc w:val="both"/>
        <w:rPr>
          <w:rFonts w:ascii="Times New Roman" w:hAnsi="Times New Roman"/>
        </w:rPr>
      </w:pPr>
      <w:r w:rsidRPr="005C02EA">
        <w:rPr>
          <w:rFonts w:ascii="Times New Roman" w:hAnsi="Times New Roman"/>
        </w:rPr>
        <w:t>Контактный телефон: ______________________________________________________</w:t>
      </w:r>
    </w:p>
    <w:p w:rsidR="0055170B" w:rsidRPr="005C02EA" w:rsidRDefault="002A6DB6">
      <w:pPr>
        <w:jc w:val="both"/>
        <w:rPr>
          <w:rFonts w:ascii="Times New Roman" w:hAnsi="Times New Roman"/>
        </w:rPr>
      </w:pPr>
      <w:r w:rsidRPr="005C02EA">
        <w:rPr>
          <w:rFonts w:ascii="Times New Roman" w:hAnsi="Times New Roman"/>
        </w:rPr>
        <w:t xml:space="preserve">Контактный </w:t>
      </w:r>
      <w:r w:rsidRPr="005C02EA">
        <w:rPr>
          <w:rFonts w:ascii="Times New Roman" w:hAnsi="Times New Roman"/>
          <w:lang w:val="en-US"/>
        </w:rPr>
        <w:t>e</w:t>
      </w:r>
      <w:r w:rsidRPr="005C02EA">
        <w:rPr>
          <w:rFonts w:ascii="Times New Roman" w:hAnsi="Times New Roman"/>
        </w:rPr>
        <w:t>-</w:t>
      </w:r>
      <w:r w:rsidRPr="005C02EA">
        <w:rPr>
          <w:rFonts w:ascii="Times New Roman" w:hAnsi="Times New Roman"/>
          <w:lang w:val="en-US"/>
        </w:rPr>
        <w:t>mail</w:t>
      </w:r>
      <w:r w:rsidRPr="005C02EA">
        <w:rPr>
          <w:rFonts w:ascii="Times New Roman" w:hAnsi="Times New Roman"/>
        </w:rPr>
        <w:t>: ______________________________________________________</w:t>
      </w:r>
    </w:p>
    <w:p w:rsidR="0055170B" w:rsidRPr="005C02EA" w:rsidRDefault="0055170B">
      <w:pPr>
        <w:jc w:val="both"/>
        <w:rPr>
          <w:rFonts w:ascii="Times New Roman" w:hAnsi="Times New Roman"/>
          <w:b/>
        </w:rPr>
      </w:pPr>
    </w:p>
    <w:p w:rsidR="0055170B" w:rsidRPr="005C02EA" w:rsidRDefault="002A6DB6">
      <w:pPr>
        <w:spacing w:line="240" w:lineRule="atLeast"/>
        <w:jc w:val="both"/>
        <w:rPr>
          <w:rFonts w:ascii="Times New Roman" w:hAnsi="Times New Roman"/>
        </w:rPr>
      </w:pPr>
      <w:r w:rsidRPr="005C02EA">
        <w:rPr>
          <w:rFonts w:ascii="Times New Roman" w:hAnsi="Times New Roman"/>
          <w:b/>
        </w:rPr>
        <w:t xml:space="preserve">Приложения: </w:t>
      </w:r>
    </w:p>
    <w:p w:rsidR="0055170B" w:rsidRPr="005C02EA" w:rsidRDefault="002A6DB6">
      <w:pPr>
        <w:pStyle w:val="a3"/>
        <w:numPr>
          <w:ilvl w:val="0"/>
          <w:numId w:val="6"/>
        </w:numPr>
        <w:spacing w:after="0" w:line="240" w:lineRule="atLeast"/>
        <w:jc w:val="both"/>
        <w:rPr>
          <w:rFonts w:ascii="Times New Roman" w:hAnsi="Times New Roman"/>
        </w:rPr>
      </w:pPr>
      <w:r w:rsidRPr="005C02EA">
        <w:rPr>
          <w:rFonts w:ascii="Times New Roman" w:hAnsi="Times New Roman"/>
        </w:rPr>
        <w:t>Опись документов – 2 экз.</w:t>
      </w:r>
    </w:p>
    <w:p w:rsidR="0055170B" w:rsidRPr="005C02EA" w:rsidRDefault="0055170B">
      <w:pPr>
        <w:spacing w:line="240" w:lineRule="atLeast"/>
        <w:jc w:val="both"/>
        <w:rPr>
          <w:rFonts w:ascii="Times New Roman" w:hAnsi="Times New Roman"/>
        </w:rPr>
      </w:pPr>
    </w:p>
    <w:p w:rsidR="0055170B" w:rsidRPr="005C02EA" w:rsidRDefault="002A6DB6">
      <w:pPr>
        <w:spacing w:line="240" w:lineRule="atLeast"/>
        <w:jc w:val="both"/>
        <w:rPr>
          <w:rFonts w:ascii="Times New Roman" w:hAnsi="Times New Roman"/>
        </w:rPr>
      </w:pPr>
      <w:r w:rsidRPr="005C02EA">
        <w:rPr>
          <w:rFonts w:ascii="Times New Roman" w:hAnsi="Times New Roman"/>
        </w:rPr>
        <w:t>Подпись Претендента (представителя Претендента):</w:t>
      </w:r>
    </w:p>
    <w:p w:rsidR="0055170B" w:rsidRPr="005C02EA" w:rsidRDefault="002A6DB6">
      <w:pPr>
        <w:spacing w:line="240" w:lineRule="atLeast"/>
        <w:jc w:val="both"/>
        <w:rPr>
          <w:rFonts w:ascii="Times New Roman" w:hAnsi="Times New Roman"/>
        </w:rPr>
      </w:pPr>
      <w:r w:rsidRPr="005C02EA">
        <w:rPr>
          <w:rFonts w:ascii="Times New Roman" w:hAnsi="Times New Roman"/>
        </w:rPr>
        <w:t>_____________________ (__________________________)</w:t>
      </w:r>
    </w:p>
    <w:p w:rsidR="0055170B" w:rsidRPr="005C02EA" w:rsidRDefault="002A6DB6">
      <w:pPr>
        <w:spacing w:line="240" w:lineRule="atLeast"/>
        <w:jc w:val="both"/>
        <w:rPr>
          <w:rFonts w:ascii="Times New Roman" w:hAnsi="Times New Roman"/>
        </w:rPr>
      </w:pPr>
      <w:r w:rsidRPr="005C02EA">
        <w:rPr>
          <w:rFonts w:ascii="Times New Roman" w:hAnsi="Times New Roman"/>
        </w:rPr>
        <w:t>м.п.</w:t>
      </w:r>
    </w:p>
    <w:p w:rsidR="0055170B" w:rsidRPr="005C02EA" w:rsidRDefault="008D564F">
      <w:pPr>
        <w:spacing w:line="240" w:lineRule="atLeast"/>
        <w:jc w:val="both"/>
        <w:rPr>
          <w:rFonts w:ascii="Times New Roman" w:hAnsi="Times New Roman"/>
        </w:rPr>
      </w:pPr>
      <w:r w:rsidRPr="005C02EA">
        <w:rPr>
          <w:rFonts w:ascii="Times New Roman" w:hAnsi="Times New Roman"/>
        </w:rPr>
        <w:t xml:space="preserve"> «___» __________________ </w:t>
      </w:r>
      <w:r w:rsidR="005C02EA" w:rsidRPr="005C02EA">
        <w:rPr>
          <w:rFonts w:ascii="Times New Roman" w:hAnsi="Times New Roman"/>
        </w:rPr>
        <w:t>20__</w:t>
      </w:r>
      <w:r w:rsidR="002A6DB6" w:rsidRPr="005C02EA">
        <w:rPr>
          <w:rFonts w:ascii="Times New Roman" w:hAnsi="Times New Roman"/>
        </w:rPr>
        <w:t xml:space="preserve"> г.</w:t>
      </w:r>
    </w:p>
    <w:p w:rsidR="0055170B" w:rsidRPr="005C02EA" w:rsidRDefault="0055170B">
      <w:pPr>
        <w:spacing w:line="240" w:lineRule="atLeast"/>
        <w:jc w:val="both"/>
        <w:rPr>
          <w:rFonts w:ascii="Times New Roman" w:hAnsi="Times New Roman"/>
        </w:rPr>
      </w:pPr>
    </w:p>
    <w:p w:rsidR="0055170B" w:rsidRPr="005C02EA" w:rsidRDefault="002A6DB6">
      <w:pPr>
        <w:spacing w:line="240" w:lineRule="atLeast"/>
        <w:jc w:val="both"/>
        <w:rPr>
          <w:rFonts w:ascii="Times New Roman" w:hAnsi="Times New Roman"/>
        </w:rPr>
      </w:pPr>
      <w:r w:rsidRPr="005C02EA">
        <w:rPr>
          <w:rFonts w:ascii="Times New Roman" w:hAnsi="Times New Roman"/>
        </w:rPr>
        <w:t xml:space="preserve">Подпись лица, уполномоченного Продавцом: </w:t>
      </w:r>
    </w:p>
    <w:p w:rsidR="0055170B" w:rsidRPr="005C02EA" w:rsidRDefault="002A6DB6">
      <w:pPr>
        <w:spacing w:line="240" w:lineRule="atLeast"/>
        <w:jc w:val="both"/>
        <w:rPr>
          <w:rFonts w:ascii="Times New Roman" w:hAnsi="Times New Roman"/>
        </w:rPr>
      </w:pPr>
      <w:r w:rsidRPr="005C02EA">
        <w:rPr>
          <w:rFonts w:ascii="Times New Roman" w:hAnsi="Times New Roman"/>
        </w:rPr>
        <w:t xml:space="preserve">_____________________   (________________________) </w:t>
      </w:r>
    </w:p>
    <w:p w:rsidR="0055170B" w:rsidRPr="005C02EA" w:rsidRDefault="008D564F">
      <w:pPr>
        <w:jc w:val="both"/>
        <w:rPr>
          <w:rFonts w:ascii="Times New Roman" w:hAnsi="Times New Roman"/>
        </w:rPr>
      </w:pPr>
      <w:r w:rsidRPr="005C02EA">
        <w:rPr>
          <w:rFonts w:ascii="Times New Roman" w:hAnsi="Times New Roman"/>
        </w:rPr>
        <w:t xml:space="preserve">«___» __________________ </w:t>
      </w:r>
      <w:r w:rsidR="005C02EA" w:rsidRPr="005C02EA">
        <w:rPr>
          <w:rFonts w:ascii="Times New Roman" w:hAnsi="Times New Roman"/>
        </w:rPr>
        <w:t>20__</w:t>
      </w:r>
      <w:r w:rsidR="002A6DB6" w:rsidRPr="005C02EA">
        <w:rPr>
          <w:rFonts w:ascii="Times New Roman" w:hAnsi="Times New Roman"/>
        </w:rPr>
        <w:t xml:space="preserve"> г.</w:t>
      </w:r>
    </w:p>
    <w:p w:rsidR="0055170B" w:rsidRPr="005C02EA" w:rsidRDefault="0055170B">
      <w:pPr>
        <w:rPr>
          <w:rFonts w:ascii="Times New Roman" w:hAnsi="Times New Roman"/>
        </w:rPr>
      </w:pPr>
    </w:p>
    <w:p w:rsidR="00D50ED3" w:rsidRPr="005C02EA" w:rsidRDefault="00D50ED3">
      <w:pPr>
        <w:rPr>
          <w:rFonts w:ascii="Times New Roman" w:hAnsi="Times New Roman"/>
          <w:b/>
        </w:rPr>
      </w:pPr>
      <w:r w:rsidRPr="005C02EA">
        <w:rPr>
          <w:rFonts w:ascii="Times New Roman" w:hAnsi="Times New Roman"/>
          <w:b/>
        </w:rPr>
        <w:br w:type="page"/>
      </w:r>
    </w:p>
    <w:p w:rsidR="0055170B" w:rsidRPr="005C02EA" w:rsidRDefault="002A6DB6">
      <w:pPr>
        <w:spacing w:after="0" w:line="240" w:lineRule="auto"/>
        <w:contextualSpacing/>
        <w:jc w:val="right"/>
        <w:rPr>
          <w:rFonts w:ascii="Times New Roman" w:hAnsi="Times New Roman"/>
          <w:b/>
        </w:rPr>
      </w:pPr>
      <w:r w:rsidRPr="005C02EA">
        <w:rPr>
          <w:rFonts w:ascii="Times New Roman" w:hAnsi="Times New Roman"/>
          <w:b/>
        </w:rPr>
        <w:lastRenderedPageBreak/>
        <w:t>Приложение 3</w:t>
      </w:r>
    </w:p>
    <w:p w:rsidR="0055170B" w:rsidRPr="005C02EA" w:rsidRDefault="0055170B">
      <w:pPr>
        <w:spacing w:after="0" w:line="240" w:lineRule="auto"/>
        <w:jc w:val="center"/>
        <w:rPr>
          <w:rFonts w:ascii="Times New Roman" w:hAnsi="Times New Roman"/>
          <w:b/>
          <w:sz w:val="24"/>
        </w:rPr>
      </w:pPr>
    </w:p>
    <w:p w:rsidR="00530A5D" w:rsidRPr="005C02EA" w:rsidRDefault="002A6DB6" w:rsidP="00530A5D">
      <w:pPr>
        <w:spacing w:after="0" w:line="240" w:lineRule="auto"/>
        <w:contextualSpacing/>
        <w:jc w:val="center"/>
        <w:rPr>
          <w:rFonts w:ascii="Times New Roman" w:hAnsi="Times New Roman"/>
          <w:b/>
          <w:sz w:val="24"/>
        </w:rPr>
      </w:pPr>
      <w:r w:rsidRPr="005C02EA">
        <w:rPr>
          <w:rFonts w:ascii="Times New Roman" w:hAnsi="Times New Roman"/>
          <w:b/>
          <w:sz w:val="24"/>
        </w:rPr>
        <w:t xml:space="preserve">Книга регистрации заявок претендентов на участие в аукционе </w:t>
      </w:r>
    </w:p>
    <w:p w:rsidR="00530A5D" w:rsidRPr="005C02EA" w:rsidRDefault="002A6DB6" w:rsidP="00530A5D">
      <w:pPr>
        <w:spacing w:after="0" w:line="240" w:lineRule="auto"/>
        <w:contextualSpacing/>
        <w:jc w:val="center"/>
        <w:rPr>
          <w:rFonts w:ascii="Times New Roman" w:hAnsi="Times New Roman"/>
          <w:b/>
          <w:sz w:val="24"/>
        </w:rPr>
      </w:pPr>
      <w:r w:rsidRPr="005C02EA">
        <w:rPr>
          <w:rFonts w:ascii="Times New Roman" w:hAnsi="Times New Roman"/>
          <w:b/>
          <w:sz w:val="24"/>
        </w:rPr>
        <w:t xml:space="preserve">по продаже </w:t>
      </w:r>
      <w:r w:rsidR="00530A5D" w:rsidRPr="005C02EA">
        <w:rPr>
          <w:rFonts w:ascii="Times New Roman" w:hAnsi="Times New Roman"/>
          <w:b/>
          <w:sz w:val="24"/>
        </w:rPr>
        <w:t>акций АО «</w:t>
      </w:r>
      <w:r w:rsidR="00F363B0" w:rsidRPr="005C02EA">
        <w:rPr>
          <w:rFonts w:ascii="Times New Roman" w:hAnsi="Times New Roman"/>
          <w:b/>
          <w:sz w:val="24"/>
        </w:rPr>
        <w:t>Пур-Наволок Отель</w:t>
      </w:r>
      <w:r w:rsidR="00530A5D" w:rsidRPr="005C02EA">
        <w:rPr>
          <w:rFonts w:ascii="Times New Roman" w:hAnsi="Times New Roman"/>
          <w:b/>
          <w:sz w:val="24"/>
        </w:rPr>
        <w:t xml:space="preserve">» (далее – Акции), </w:t>
      </w:r>
    </w:p>
    <w:p w:rsidR="00530A5D" w:rsidRPr="005C02EA" w:rsidRDefault="00530A5D" w:rsidP="00530A5D">
      <w:pPr>
        <w:spacing w:after="0" w:line="240" w:lineRule="auto"/>
        <w:contextualSpacing/>
        <w:jc w:val="center"/>
        <w:rPr>
          <w:rFonts w:ascii="Times New Roman" w:hAnsi="Times New Roman"/>
          <w:b/>
          <w:sz w:val="24"/>
        </w:rPr>
      </w:pPr>
      <w:r w:rsidRPr="005C02EA">
        <w:rPr>
          <w:rFonts w:ascii="Times New Roman" w:hAnsi="Times New Roman"/>
          <w:b/>
          <w:sz w:val="24"/>
        </w:rPr>
        <w:t xml:space="preserve">принадлежащих </w:t>
      </w:r>
      <w:r w:rsidR="00F363B0" w:rsidRPr="005C02EA">
        <w:rPr>
          <w:rFonts w:ascii="Times New Roman" w:hAnsi="Times New Roman"/>
          <w:b/>
          <w:sz w:val="24"/>
        </w:rPr>
        <w:t>ПАО «Севералмаз»</w:t>
      </w:r>
    </w:p>
    <w:p w:rsidR="0055170B" w:rsidRPr="005C02EA" w:rsidRDefault="0055170B" w:rsidP="00530A5D">
      <w:pPr>
        <w:spacing w:after="0" w:line="240" w:lineRule="auto"/>
        <w:jc w:val="center"/>
        <w:rPr>
          <w:rFonts w:ascii="Times New Roman" w:hAnsi="Times New Roman"/>
          <w:sz w:val="24"/>
        </w:rPr>
      </w:pPr>
    </w:p>
    <w:p w:rsidR="0055170B" w:rsidRPr="005C02EA" w:rsidRDefault="002A6DB6">
      <w:pPr>
        <w:spacing w:after="0" w:line="240" w:lineRule="auto"/>
        <w:rPr>
          <w:rFonts w:ascii="Times New Roman" w:hAnsi="Times New Roman"/>
          <w:sz w:val="24"/>
        </w:rPr>
      </w:pPr>
      <w:r w:rsidRPr="005C02EA">
        <w:rPr>
          <w:rFonts w:ascii="Times New Roman" w:hAnsi="Times New Roman"/>
          <w:sz w:val="24"/>
        </w:rPr>
        <w:t xml:space="preserve">Место проведения продажи: г. </w:t>
      </w:r>
      <w:r w:rsidR="00F363B0" w:rsidRPr="005C02EA">
        <w:rPr>
          <w:rFonts w:ascii="Times New Roman" w:hAnsi="Times New Roman"/>
          <w:sz w:val="24"/>
        </w:rPr>
        <w:t>Архангельск</w:t>
      </w:r>
      <w:r w:rsidRPr="005C02EA">
        <w:rPr>
          <w:rFonts w:ascii="Times New Roman" w:hAnsi="Times New Roman"/>
          <w:sz w:val="24"/>
        </w:rPr>
        <w:t xml:space="preserve">, </w:t>
      </w:r>
      <w:r w:rsidR="00F363B0" w:rsidRPr="005C02EA">
        <w:rPr>
          <w:rFonts w:ascii="Times New Roman" w:hAnsi="Times New Roman"/>
          <w:sz w:val="24"/>
        </w:rPr>
        <w:t>ул. Карла Маркса, 15</w:t>
      </w:r>
      <w:r w:rsidRPr="005C02EA">
        <w:rPr>
          <w:rFonts w:ascii="Times New Roman" w:hAnsi="Times New Roman"/>
          <w:sz w:val="24"/>
        </w:rPr>
        <w:t xml:space="preserve">. </w:t>
      </w:r>
      <w:r w:rsidRPr="005C02EA">
        <w:rPr>
          <w:rFonts w:ascii="Times New Roman" w:hAnsi="Times New Roman"/>
          <w:sz w:val="24"/>
        </w:rPr>
        <w:tab/>
      </w:r>
      <w:r w:rsidRPr="005C02EA">
        <w:rPr>
          <w:rFonts w:ascii="Times New Roman" w:hAnsi="Times New Roman"/>
          <w:sz w:val="24"/>
        </w:rPr>
        <w:tab/>
      </w:r>
      <w:r w:rsidRPr="005C02EA">
        <w:rPr>
          <w:rFonts w:ascii="Times New Roman" w:hAnsi="Times New Roman"/>
          <w:sz w:val="24"/>
        </w:rPr>
        <w:tab/>
      </w:r>
      <w:r w:rsidRPr="005C02EA">
        <w:rPr>
          <w:rFonts w:ascii="Times New Roman" w:hAnsi="Times New Roman"/>
          <w:sz w:val="24"/>
        </w:rPr>
        <w:tab/>
      </w:r>
      <w:r w:rsidRPr="005C02EA">
        <w:rPr>
          <w:rFonts w:ascii="Times New Roman" w:hAnsi="Times New Roman"/>
          <w:sz w:val="24"/>
        </w:rPr>
        <w:tab/>
      </w:r>
      <w:r w:rsidRPr="005C02EA">
        <w:rPr>
          <w:rFonts w:ascii="Times New Roman" w:hAnsi="Times New Roman"/>
          <w:sz w:val="24"/>
        </w:rPr>
        <w:tab/>
      </w:r>
      <w:r w:rsidRPr="005C02EA">
        <w:rPr>
          <w:rFonts w:ascii="Times New Roman" w:hAnsi="Times New Roman"/>
          <w:sz w:val="24"/>
        </w:rPr>
        <w:tab/>
      </w:r>
    </w:p>
    <w:p w:rsidR="0055170B" w:rsidRPr="005C02EA" w:rsidRDefault="002A6DB6">
      <w:pPr>
        <w:spacing w:after="0" w:line="240" w:lineRule="auto"/>
        <w:contextualSpacing/>
        <w:jc w:val="both"/>
        <w:rPr>
          <w:rFonts w:ascii="Times New Roman" w:hAnsi="Times New Roman"/>
          <w:sz w:val="24"/>
        </w:rPr>
      </w:pPr>
      <w:r w:rsidRPr="005C02EA">
        <w:rPr>
          <w:rFonts w:ascii="Times New Roman" w:hAnsi="Times New Roman"/>
          <w:sz w:val="24"/>
        </w:rPr>
        <w:t>Дата проведе</w:t>
      </w:r>
      <w:r w:rsidR="005C02EA" w:rsidRPr="005C02EA">
        <w:rPr>
          <w:rFonts w:ascii="Times New Roman" w:hAnsi="Times New Roman"/>
          <w:sz w:val="24"/>
        </w:rPr>
        <w:t>ния продажи: _______________ 20__</w:t>
      </w:r>
      <w:r w:rsidRPr="005C02EA">
        <w:rPr>
          <w:rFonts w:ascii="Times New Roman" w:hAnsi="Times New Roman"/>
          <w:sz w:val="24"/>
        </w:rPr>
        <w:t xml:space="preserve"> года</w:t>
      </w:r>
    </w:p>
    <w:p w:rsidR="0055170B" w:rsidRPr="005C02EA" w:rsidRDefault="002A6DB6">
      <w:pPr>
        <w:spacing w:after="0" w:line="240" w:lineRule="auto"/>
        <w:contextualSpacing/>
        <w:jc w:val="both"/>
        <w:rPr>
          <w:rFonts w:ascii="Times New Roman" w:hAnsi="Times New Roman"/>
          <w:sz w:val="24"/>
        </w:rPr>
      </w:pPr>
      <w:r w:rsidRPr="005C02EA">
        <w:rPr>
          <w:rFonts w:ascii="Times New Roman" w:hAnsi="Times New Roman"/>
          <w:sz w:val="24"/>
        </w:rPr>
        <w:t xml:space="preserve">Книга открыта: ____________________ </w:t>
      </w:r>
      <w:r w:rsidR="005C02EA" w:rsidRPr="005C02EA">
        <w:rPr>
          <w:rFonts w:ascii="Times New Roman" w:hAnsi="Times New Roman"/>
          <w:sz w:val="24"/>
        </w:rPr>
        <w:t>20__</w:t>
      </w:r>
      <w:r w:rsidRPr="005C02EA">
        <w:rPr>
          <w:rFonts w:ascii="Times New Roman" w:hAnsi="Times New Roman"/>
          <w:sz w:val="24"/>
        </w:rPr>
        <w:t xml:space="preserve"> года в «_____» час. «______» мин.</w:t>
      </w:r>
    </w:p>
    <w:p w:rsidR="0055170B" w:rsidRPr="005C02EA" w:rsidRDefault="0055170B">
      <w:pPr>
        <w:spacing w:after="0" w:line="240" w:lineRule="auto"/>
        <w:contextualSpacing/>
        <w:jc w:val="both"/>
        <w:rPr>
          <w:rFonts w:ascii="Times New Roman" w:hAnsi="Times New Roman"/>
          <w:sz w:val="24"/>
        </w:rPr>
      </w:pPr>
    </w:p>
    <w:p w:rsidR="0055170B" w:rsidRPr="005C02EA" w:rsidRDefault="0055170B">
      <w:pPr>
        <w:spacing w:after="0" w:line="240" w:lineRule="auto"/>
        <w:jc w:val="center"/>
        <w:rPr>
          <w:rFonts w:ascii="Times New Roman" w:hAnsi="Times New Roman"/>
          <w:sz w:val="24"/>
        </w:rPr>
      </w:pPr>
    </w:p>
    <w:tbl>
      <w:tblPr>
        <w:tblStyle w:val="afa"/>
        <w:tblW w:w="9464" w:type="dxa"/>
        <w:tblLook w:val="04A0" w:firstRow="1" w:lastRow="0" w:firstColumn="1" w:lastColumn="0" w:noHBand="0" w:noVBand="1"/>
      </w:tblPr>
      <w:tblGrid>
        <w:gridCol w:w="445"/>
        <w:gridCol w:w="1715"/>
        <w:gridCol w:w="1209"/>
        <w:gridCol w:w="1417"/>
        <w:gridCol w:w="1134"/>
        <w:gridCol w:w="1276"/>
        <w:gridCol w:w="2268"/>
      </w:tblGrid>
      <w:tr w:rsidR="0055170B" w:rsidRPr="005C02EA">
        <w:tc>
          <w:tcPr>
            <w:tcW w:w="445" w:type="dxa"/>
          </w:tcPr>
          <w:p w:rsidR="0055170B" w:rsidRPr="005C02EA" w:rsidRDefault="002A6DB6">
            <w:pPr>
              <w:jc w:val="center"/>
              <w:rPr>
                <w:rFonts w:ascii="Times New Roman" w:hAnsi="Times New Roman"/>
                <w:sz w:val="24"/>
              </w:rPr>
            </w:pPr>
            <w:r w:rsidRPr="005C02EA">
              <w:rPr>
                <w:rFonts w:ascii="Times New Roman" w:hAnsi="Times New Roman"/>
                <w:sz w:val="24"/>
              </w:rPr>
              <w:t>№</w:t>
            </w:r>
          </w:p>
        </w:tc>
        <w:tc>
          <w:tcPr>
            <w:tcW w:w="1715" w:type="dxa"/>
          </w:tcPr>
          <w:p w:rsidR="0055170B" w:rsidRPr="005C02EA" w:rsidRDefault="002A6DB6">
            <w:pPr>
              <w:jc w:val="center"/>
              <w:rPr>
                <w:rFonts w:ascii="Times New Roman" w:hAnsi="Times New Roman"/>
                <w:sz w:val="24"/>
              </w:rPr>
            </w:pPr>
            <w:r w:rsidRPr="005C02EA">
              <w:rPr>
                <w:rFonts w:ascii="Times New Roman" w:hAnsi="Times New Roman"/>
                <w:sz w:val="24"/>
              </w:rPr>
              <w:t>Наименование претендента</w:t>
            </w:r>
          </w:p>
        </w:tc>
        <w:tc>
          <w:tcPr>
            <w:tcW w:w="1209" w:type="dxa"/>
          </w:tcPr>
          <w:p w:rsidR="0055170B" w:rsidRPr="005C02EA" w:rsidRDefault="002A6DB6">
            <w:pPr>
              <w:jc w:val="center"/>
              <w:rPr>
                <w:rFonts w:ascii="Times New Roman" w:hAnsi="Times New Roman"/>
                <w:sz w:val="24"/>
              </w:rPr>
            </w:pPr>
            <w:r w:rsidRPr="005C02EA">
              <w:rPr>
                <w:rFonts w:ascii="Times New Roman" w:hAnsi="Times New Roman"/>
                <w:sz w:val="24"/>
              </w:rPr>
              <w:t>Адрес</w:t>
            </w:r>
          </w:p>
        </w:tc>
        <w:tc>
          <w:tcPr>
            <w:tcW w:w="1417" w:type="dxa"/>
          </w:tcPr>
          <w:p w:rsidR="0055170B" w:rsidRPr="005C02EA" w:rsidRDefault="002A6DB6">
            <w:pPr>
              <w:jc w:val="center"/>
              <w:rPr>
                <w:rFonts w:ascii="Times New Roman" w:hAnsi="Times New Roman"/>
                <w:sz w:val="24"/>
              </w:rPr>
            </w:pPr>
            <w:r w:rsidRPr="005C02EA">
              <w:rPr>
                <w:rFonts w:ascii="Times New Roman" w:hAnsi="Times New Roman"/>
                <w:sz w:val="24"/>
              </w:rPr>
              <w:t>Контактное лицо</w:t>
            </w:r>
          </w:p>
        </w:tc>
        <w:tc>
          <w:tcPr>
            <w:tcW w:w="1134" w:type="dxa"/>
          </w:tcPr>
          <w:p w:rsidR="0055170B" w:rsidRPr="005C02EA" w:rsidRDefault="002A6DB6">
            <w:pPr>
              <w:jc w:val="center"/>
              <w:rPr>
                <w:rFonts w:ascii="Times New Roman" w:hAnsi="Times New Roman"/>
                <w:sz w:val="24"/>
                <w:lang w:val="en-US"/>
              </w:rPr>
            </w:pPr>
            <w:r w:rsidRPr="005C02EA">
              <w:rPr>
                <w:rFonts w:ascii="Times New Roman" w:hAnsi="Times New Roman"/>
                <w:sz w:val="24"/>
              </w:rPr>
              <w:t>Телефон</w:t>
            </w:r>
          </w:p>
        </w:tc>
        <w:tc>
          <w:tcPr>
            <w:tcW w:w="1276" w:type="dxa"/>
          </w:tcPr>
          <w:p w:rsidR="0055170B" w:rsidRPr="005C02EA" w:rsidRDefault="002A6DB6">
            <w:pPr>
              <w:jc w:val="center"/>
              <w:rPr>
                <w:rFonts w:ascii="Times New Roman" w:hAnsi="Times New Roman"/>
                <w:sz w:val="24"/>
              </w:rPr>
            </w:pPr>
            <w:r w:rsidRPr="005C02EA">
              <w:rPr>
                <w:rFonts w:ascii="Times New Roman" w:hAnsi="Times New Roman"/>
                <w:sz w:val="24"/>
              </w:rPr>
              <w:t>Время, дата подачи заявки</w:t>
            </w:r>
          </w:p>
        </w:tc>
        <w:tc>
          <w:tcPr>
            <w:tcW w:w="2268" w:type="dxa"/>
          </w:tcPr>
          <w:p w:rsidR="0055170B" w:rsidRPr="005C02EA" w:rsidRDefault="002A6DB6">
            <w:pPr>
              <w:jc w:val="center"/>
              <w:rPr>
                <w:rFonts w:ascii="Times New Roman" w:hAnsi="Times New Roman"/>
                <w:sz w:val="24"/>
              </w:rPr>
            </w:pPr>
            <w:r w:rsidRPr="005C02EA">
              <w:rPr>
                <w:rFonts w:ascii="Times New Roman" w:hAnsi="Times New Roman"/>
                <w:sz w:val="24"/>
              </w:rPr>
              <w:t>Регистрационный номер заявки</w:t>
            </w:r>
          </w:p>
        </w:tc>
      </w:tr>
      <w:tr w:rsidR="0055170B" w:rsidRPr="005C02EA">
        <w:trPr>
          <w:trHeight w:val="2463"/>
        </w:trPr>
        <w:tc>
          <w:tcPr>
            <w:tcW w:w="445" w:type="dxa"/>
          </w:tcPr>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tc>
        <w:tc>
          <w:tcPr>
            <w:tcW w:w="1715" w:type="dxa"/>
          </w:tcPr>
          <w:p w:rsidR="0055170B" w:rsidRPr="005C02EA" w:rsidRDefault="0055170B">
            <w:pPr>
              <w:rPr>
                <w:rFonts w:ascii="Times New Roman" w:hAnsi="Times New Roman"/>
                <w:sz w:val="24"/>
              </w:rPr>
            </w:pPr>
          </w:p>
        </w:tc>
        <w:tc>
          <w:tcPr>
            <w:tcW w:w="1209" w:type="dxa"/>
          </w:tcPr>
          <w:p w:rsidR="0055170B" w:rsidRPr="005C02EA" w:rsidRDefault="0055170B">
            <w:pPr>
              <w:rPr>
                <w:rFonts w:ascii="Times New Roman" w:hAnsi="Times New Roman"/>
                <w:sz w:val="24"/>
              </w:rPr>
            </w:pPr>
          </w:p>
        </w:tc>
        <w:tc>
          <w:tcPr>
            <w:tcW w:w="1417" w:type="dxa"/>
          </w:tcPr>
          <w:p w:rsidR="0055170B" w:rsidRPr="005C02EA" w:rsidRDefault="0055170B">
            <w:pPr>
              <w:rPr>
                <w:rFonts w:ascii="Times New Roman" w:hAnsi="Times New Roman"/>
                <w:sz w:val="24"/>
              </w:rPr>
            </w:pPr>
          </w:p>
        </w:tc>
        <w:tc>
          <w:tcPr>
            <w:tcW w:w="1134" w:type="dxa"/>
          </w:tcPr>
          <w:p w:rsidR="0055170B" w:rsidRPr="005C02EA" w:rsidRDefault="0055170B">
            <w:pPr>
              <w:rPr>
                <w:rFonts w:ascii="Times New Roman" w:hAnsi="Times New Roman"/>
                <w:sz w:val="24"/>
                <w:lang w:val="en-US"/>
              </w:rPr>
            </w:pPr>
          </w:p>
        </w:tc>
        <w:tc>
          <w:tcPr>
            <w:tcW w:w="1276" w:type="dxa"/>
          </w:tcPr>
          <w:p w:rsidR="0055170B" w:rsidRPr="005C02EA" w:rsidRDefault="0055170B">
            <w:pPr>
              <w:rPr>
                <w:rFonts w:ascii="Times New Roman" w:hAnsi="Times New Roman"/>
                <w:sz w:val="24"/>
              </w:rPr>
            </w:pPr>
          </w:p>
        </w:tc>
        <w:tc>
          <w:tcPr>
            <w:tcW w:w="2268" w:type="dxa"/>
          </w:tcPr>
          <w:p w:rsidR="0055170B" w:rsidRPr="005C02EA" w:rsidRDefault="0055170B">
            <w:pPr>
              <w:rPr>
                <w:rFonts w:ascii="Times New Roman" w:hAnsi="Times New Roman"/>
                <w:sz w:val="24"/>
              </w:rPr>
            </w:pPr>
          </w:p>
        </w:tc>
      </w:tr>
      <w:tr w:rsidR="0055170B" w:rsidRPr="005C02EA">
        <w:tc>
          <w:tcPr>
            <w:tcW w:w="445" w:type="dxa"/>
          </w:tcPr>
          <w:p w:rsidR="0055170B" w:rsidRPr="005C02EA" w:rsidRDefault="0055170B">
            <w:pPr>
              <w:rPr>
                <w:rFonts w:ascii="Times New Roman" w:hAnsi="Times New Roman"/>
                <w:sz w:val="24"/>
              </w:rPr>
            </w:pPr>
          </w:p>
        </w:tc>
        <w:tc>
          <w:tcPr>
            <w:tcW w:w="1715" w:type="dxa"/>
          </w:tcPr>
          <w:p w:rsidR="0055170B" w:rsidRPr="005C02EA" w:rsidRDefault="0055170B">
            <w:pPr>
              <w:rPr>
                <w:rFonts w:ascii="Times New Roman" w:hAnsi="Times New Roman"/>
                <w:sz w:val="24"/>
              </w:rPr>
            </w:pPr>
          </w:p>
        </w:tc>
        <w:tc>
          <w:tcPr>
            <w:tcW w:w="1209" w:type="dxa"/>
          </w:tcPr>
          <w:p w:rsidR="0055170B" w:rsidRPr="005C02EA" w:rsidRDefault="0055170B">
            <w:pPr>
              <w:rPr>
                <w:rFonts w:ascii="Times New Roman" w:hAnsi="Times New Roman"/>
                <w:sz w:val="24"/>
              </w:rPr>
            </w:pPr>
          </w:p>
        </w:tc>
        <w:tc>
          <w:tcPr>
            <w:tcW w:w="1417" w:type="dxa"/>
          </w:tcPr>
          <w:p w:rsidR="0055170B" w:rsidRPr="005C02EA" w:rsidRDefault="0055170B">
            <w:pPr>
              <w:rPr>
                <w:rFonts w:ascii="Times New Roman" w:hAnsi="Times New Roman"/>
                <w:sz w:val="24"/>
              </w:rPr>
            </w:pPr>
          </w:p>
        </w:tc>
        <w:tc>
          <w:tcPr>
            <w:tcW w:w="1134" w:type="dxa"/>
          </w:tcPr>
          <w:p w:rsidR="0055170B" w:rsidRPr="005C02EA" w:rsidRDefault="0055170B">
            <w:pPr>
              <w:rPr>
                <w:rFonts w:ascii="Times New Roman" w:hAnsi="Times New Roman"/>
                <w:sz w:val="24"/>
              </w:rPr>
            </w:pPr>
          </w:p>
        </w:tc>
        <w:tc>
          <w:tcPr>
            <w:tcW w:w="1276" w:type="dxa"/>
          </w:tcPr>
          <w:p w:rsidR="0055170B" w:rsidRPr="005C02EA" w:rsidRDefault="0055170B">
            <w:pPr>
              <w:rPr>
                <w:rFonts w:ascii="Times New Roman" w:hAnsi="Times New Roman"/>
                <w:sz w:val="24"/>
              </w:rPr>
            </w:pPr>
          </w:p>
        </w:tc>
        <w:tc>
          <w:tcPr>
            <w:tcW w:w="2268" w:type="dxa"/>
          </w:tcPr>
          <w:p w:rsidR="0055170B" w:rsidRPr="005C02EA" w:rsidRDefault="0055170B">
            <w:pPr>
              <w:rPr>
                <w:rFonts w:ascii="Times New Roman" w:hAnsi="Times New Roman"/>
                <w:sz w:val="24"/>
              </w:rPr>
            </w:pPr>
          </w:p>
        </w:tc>
      </w:tr>
      <w:tr w:rsidR="0055170B" w:rsidRPr="005C02EA">
        <w:tc>
          <w:tcPr>
            <w:tcW w:w="445" w:type="dxa"/>
          </w:tcPr>
          <w:p w:rsidR="0055170B" w:rsidRPr="005C02EA" w:rsidRDefault="0055170B">
            <w:pPr>
              <w:rPr>
                <w:rFonts w:ascii="Times New Roman" w:hAnsi="Times New Roman"/>
                <w:sz w:val="24"/>
              </w:rPr>
            </w:pPr>
          </w:p>
        </w:tc>
        <w:tc>
          <w:tcPr>
            <w:tcW w:w="1715" w:type="dxa"/>
          </w:tcPr>
          <w:p w:rsidR="0055170B" w:rsidRPr="005C02EA" w:rsidRDefault="0055170B">
            <w:pPr>
              <w:rPr>
                <w:rFonts w:ascii="Times New Roman" w:hAnsi="Times New Roman"/>
                <w:sz w:val="24"/>
              </w:rPr>
            </w:pPr>
          </w:p>
        </w:tc>
        <w:tc>
          <w:tcPr>
            <w:tcW w:w="1209" w:type="dxa"/>
          </w:tcPr>
          <w:p w:rsidR="0055170B" w:rsidRPr="005C02EA" w:rsidRDefault="0055170B">
            <w:pPr>
              <w:rPr>
                <w:rFonts w:ascii="Times New Roman" w:hAnsi="Times New Roman"/>
                <w:sz w:val="24"/>
              </w:rPr>
            </w:pPr>
          </w:p>
        </w:tc>
        <w:tc>
          <w:tcPr>
            <w:tcW w:w="1417" w:type="dxa"/>
          </w:tcPr>
          <w:p w:rsidR="0055170B" w:rsidRPr="005C02EA" w:rsidRDefault="0055170B">
            <w:pPr>
              <w:rPr>
                <w:rFonts w:ascii="Times New Roman" w:hAnsi="Times New Roman"/>
                <w:sz w:val="24"/>
              </w:rPr>
            </w:pPr>
          </w:p>
        </w:tc>
        <w:tc>
          <w:tcPr>
            <w:tcW w:w="1134" w:type="dxa"/>
          </w:tcPr>
          <w:p w:rsidR="0055170B" w:rsidRPr="005C02EA" w:rsidRDefault="0055170B">
            <w:pPr>
              <w:rPr>
                <w:rFonts w:ascii="Times New Roman" w:hAnsi="Times New Roman"/>
                <w:sz w:val="24"/>
              </w:rPr>
            </w:pPr>
          </w:p>
        </w:tc>
        <w:tc>
          <w:tcPr>
            <w:tcW w:w="1276" w:type="dxa"/>
          </w:tcPr>
          <w:p w:rsidR="0055170B" w:rsidRPr="005C02EA" w:rsidRDefault="0055170B">
            <w:pPr>
              <w:rPr>
                <w:rFonts w:ascii="Times New Roman" w:hAnsi="Times New Roman"/>
                <w:sz w:val="24"/>
              </w:rPr>
            </w:pPr>
          </w:p>
        </w:tc>
        <w:tc>
          <w:tcPr>
            <w:tcW w:w="2268" w:type="dxa"/>
          </w:tcPr>
          <w:p w:rsidR="0055170B" w:rsidRPr="005C02EA" w:rsidRDefault="0055170B">
            <w:pPr>
              <w:rPr>
                <w:rFonts w:ascii="Times New Roman" w:hAnsi="Times New Roman"/>
                <w:sz w:val="24"/>
              </w:rPr>
            </w:pPr>
          </w:p>
        </w:tc>
      </w:tr>
      <w:tr w:rsidR="0055170B" w:rsidRPr="005C02EA">
        <w:tc>
          <w:tcPr>
            <w:tcW w:w="445" w:type="dxa"/>
          </w:tcPr>
          <w:p w:rsidR="0055170B" w:rsidRPr="005C02EA" w:rsidRDefault="0055170B">
            <w:pPr>
              <w:rPr>
                <w:rFonts w:ascii="Times New Roman" w:hAnsi="Times New Roman"/>
                <w:sz w:val="24"/>
              </w:rPr>
            </w:pPr>
          </w:p>
        </w:tc>
        <w:tc>
          <w:tcPr>
            <w:tcW w:w="1715" w:type="dxa"/>
          </w:tcPr>
          <w:p w:rsidR="0055170B" w:rsidRPr="005C02EA" w:rsidRDefault="0055170B">
            <w:pPr>
              <w:rPr>
                <w:rFonts w:ascii="Times New Roman" w:hAnsi="Times New Roman"/>
                <w:sz w:val="24"/>
              </w:rPr>
            </w:pPr>
          </w:p>
        </w:tc>
        <w:tc>
          <w:tcPr>
            <w:tcW w:w="1209" w:type="dxa"/>
          </w:tcPr>
          <w:p w:rsidR="0055170B" w:rsidRPr="005C02EA" w:rsidRDefault="0055170B">
            <w:pPr>
              <w:rPr>
                <w:rFonts w:ascii="Times New Roman" w:hAnsi="Times New Roman"/>
                <w:sz w:val="24"/>
              </w:rPr>
            </w:pPr>
          </w:p>
        </w:tc>
        <w:tc>
          <w:tcPr>
            <w:tcW w:w="1417" w:type="dxa"/>
          </w:tcPr>
          <w:p w:rsidR="0055170B" w:rsidRPr="005C02EA" w:rsidRDefault="0055170B">
            <w:pPr>
              <w:rPr>
                <w:rFonts w:ascii="Times New Roman" w:hAnsi="Times New Roman"/>
                <w:sz w:val="24"/>
              </w:rPr>
            </w:pPr>
          </w:p>
        </w:tc>
        <w:tc>
          <w:tcPr>
            <w:tcW w:w="1134" w:type="dxa"/>
          </w:tcPr>
          <w:p w:rsidR="0055170B" w:rsidRPr="005C02EA" w:rsidRDefault="0055170B">
            <w:pPr>
              <w:rPr>
                <w:rFonts w:ascii="Times New Roman" w:hAnsi="Times New Roman"/>
                <w:sz w:val="24"/>
              </w:rPr>
            </w:pPr>
          </w:p>
        </w:tc>
        <w:tc>
          <w:tcPr>
            <w:tcW w:w="1276" w:type="dxa"/>
          </w:tcPr>
          <w:p w:rsidR="0055170B" w:rsidRPr="005C02EA" w:rsidRDefault="0055170B">
            <w:pPr>
              <w:rPr>
                <w:rFonts w:ascii="Times New Roman" w:hAnsi="Times New Roman"/>
                <w:sz w:val="24"/>
              </w:rPr>
            </w:pPr>
          </w:p>
        </w:tc>
        <w:tc>
          <w:tcPr>
            <w:tcW w:w="2268" w:type="dxa"/>
          </w:tcPr>
          <w:p w:rsidR="0055170B" w:rsidRPr="005C02EA" w:rsidRDefault="0055170B">
            <w:pPr>
              <w:rPr>
                <w:rFonts w:ascii="Times New Roman" w:hAnsi="Times New Roman"/>
                <w:sz w:val="24"/>
              </w:rPr>
            </w:pPr>
          </w:p>
        </w:tc>
      </w:tr>
      <w:tr w:rsidR="0055170B" w:rsidRPr="005C02EA">
        <w:tc>
          <w:tcPr>
            <w:tcW w:w="445" w:type="dxa"/>
          </w:tcPr>
          <w:p w:rsidR="0055170B" w:rsidRPr="005C02EA" w:rsidRDefault="0055170B">
            <w:pPr>
              <w:rPr>
                <w:rFonts w:ascii="Times New Roman" w:hAnsi="Times New Roman"/>
                <w:sz w:val="24"/>
              </w:rPr>
            </w:pPr>
          </w:p>
        </w:tc>
        <w:tc>
          <w:tcPr>
            <w:tcW w:w="1715" w:type="dxa"/>
          </w:tcPr>
          <w:p w:rsidR="0055170B" w:rsidRPr="005C02EA" w:rsidRDefault="0055170B">
            <w:pPr>
              <w:rPr>
                <w:rFonts w:ascii="Times New Roman" w:hAnsi="Times New Roman"/>
                <w:sz w:val="24"/>
              </w:rPr>
            </w:pPr>
          </w:p>
        </w:tc>
        <w:tc>
          <w:tcPr>
            <w:tcW w:w="1209" w:type="dxa"/>
          </w:tcPr>
          <w:p w:rsidR="0055170B" w:rsidRPr="005C02EA" w:rsidRDefault="0055170B">
            <w:pPr>
              <w:rPr>
                <w:rFonts w:ascii="Times New Roman" w:hAnsi="Times New Roman"/>
                <w:sz w:val="24"/>
              </w:rPr>
            </w:pPr>
          </w:p>
        </w:tc>
        <w:tc>
          <w:tcPr>
            <w:tcW w:w="1417" w:type="dxa"/>
          </w:tcPr>
          <w:p w:rsidR="0055170B" w:rsidRPr="005C02EA" w:rsidRDefault="0055170B">
            <w:pPr>
              <w:rPr>
                <w:rFonts w:ascii="Times New Roman" w:hAnsi="Times New Roman"/>
                <w:sz w:val="24"/>
              </w:rPr>
            </w:pPr>
          </w:p>
        </w:tc>
        <w:tc>
          <w:tcPr>
            <w:tcW w:w="1134" w:type="dxa"/>
          </w:tcPr>
          <w:p w:rsidR="0055170B" w:rsidRPr="005C02EA" w:rsidRDefault="0055170B">
            <w:pPr>
              <w:rPr>
                <w:rFonts w:ascii="Times New Roman" w:hAnsi="Times New Roman"/>
                <w:sz w:val="24"/>
              </w:rPr>
            </w:pPr>
          </w:p>
        </w:tc>
        <w:tc>
          <w:tcPr>
            <w:tcW w:w="1276" w:type="dxa"/>
          </w:tcPr>
          <w:p w:rsidR="0055170B" w:rsidRPr="005C02EA" w:rsidRDefault="0055170B">
            <w:pPr>
              <w:rPr>
                <w:rFonts w:ascii="Times New Roman" w:hAnsi="Times New Roman"/>
                <w:sz w:val="24"/>
              </w:rPr>
            </w:pPr>
          </w:p>
        </w:tc>
        <w:tc>
          <w:tcPr>
            <w:tcW w:w="2268" w:type="dxa"/>
          </w:tcPr>
          <w:p w:rsidR="0055170B" w:rsidRPr="005C02EA" w:rsidRDefault="0055170B">
            <w:pPr>
              <w:rPr>
                <w:rFonts w:ascii="Times New Roman" w:hAnsi="Times New Roman"/>
                <w:sz w:val="24"/>
              </w:rPr>
            </w:pPr>
          </w:p>
        </w:tc>
      </w:tr>
    </w:tbl>
    <w:p w:rsidR="0055170B" w:rsidRPr="005C02EA" w:rsidRDefault="002A6DB6">
      <w:pPr>
        <w:rPr>
          <w:rFonts w:ascii="Times New Roman" w:hAnsi="Times New Roman"/>
          <w:sz w:val="24"/>
        </w:rPr>
      </w:pPr>
      <w:r w:rsidRPr="005C02EA">
        <w:rPr>
          <w:rFonts w:ascii="Times New Roman" w:hAnsi="Times New Roman"/>
          <w:sz w:val="24"/>
        </w:rPr>
        <w:t xml:space="preserve"> </w:t>
      </w:r>
    </w:p>
    <w:p w:rsidR="0055170B" w:rsidRPr="005C02EA" w:rsidRDefault="0055170B">
      <w:pPr>
        <w:rPr>
          <w:rFonts w:ascii="Times New Roman" w:hAnsi="Times New Roman"/>
          <w:sz w:val="24"/>
        </w:rPr>
      </w:pPr>
    </w:p>
    <w:p w:rsidR="0055170B" w:rsidRPr="005C02EA" w:rsidRDefault="002A6DB6">
      <w:pPr>
        <w:spacing w:after="0" w:line="240" w:lineRule="auto"/>
        <w:contextualSpacing/>
        <w:jc w:val="both"/>
        <w:rPr>
          <w:rFonts w:ascii="Times New Roman" w:hAnsi="Times New Roman"/>
          <w:sz w:val="24"/>
        </w:rPr>
      </w:pPr>
      <w:r w:rsidRPr="005C02EA">
        <w:rPr>
          <w:rFonts w:ascii="Times New Roman" w:hAnsi="Times New Roman"/>
          <w:sz w:val="24"/>
        </w:rPr>
        <w:t>Книга закрыта</w:t>
      </w:r>
      <w:r w:rsidR="005C02EA" w:rsidRPr="005C02EA">
        <w:rPr>
          <w:rFonts w:ascii="Times New Roman" w:hAnsi="Times New Roman"/>
          <w:sz w:val="24"/>
        </w:rPr>
        <w:t>: __________________________ 20__</w:t>
      </w:r>
      <w:r w:rsidRPr="005C02EA">
        <w:rPr>
          <w:rFonts w:ascii="Times New Roman" w:hAnsi="Times New Roman"/>
          <w:sz w:val="24"/>
        </w:rPr>
        <w:t xml:space="preserve"> года в «_____» час. «______» мин.</w:t>
      </w:r>
    </w:p>
    <w:p w:rsidR="0055170B" w:rsidRPr="005C02EA" w:rsidRDefault="0055170B">
      <w:pPr>
        <w:rPr>
          <w:rFonts w:ascii="Times New Roman" w:hAnsi="Times New Roman"/>
          <w:sz w:val="24"/>
        </w:rPr>
      </w:pPr>
    </w:p>
    <w:p w:rsidR="0055170B" w:rsidRPr="005C02EA" w:rsidRDefault="0055170B">
      <w:pPr>
        <w:rPr>
          <w:rFonts w:ascii="Times New Roman" w:hAnsi="Times New Roman"/>
          <w:sz w:val="24"/>
        </w:rPr>
      </w:pPr>
    </w:p>
    <w:p w:rsidR="0055170B" w:rsidRPr="005C02EA" w:rsidRDefault="00F363B0">
      <w:pPr>
        <w:spacing w:after="0" w:line="240" w:lineRule="auto"/>
        <w:contextualSpacing/>
        <w:jc w:val="both"/>
        <w:rPr>
          <w:rFonts w:ascii="Times New Roman" w:hAnsi="Times New Roman"/>
          <w:sz w:val="24"/>
        </w:rPr>
      </w:pPr>
      <w:r w:rsidRPr="005C02EA">
        <w:rPr>
          <w:rFonts w:ascii="Times New Roman" w:hAnsi="Times New Roman"/>
          <w:sz w:val="24"/>
        </w:rPr>
        <w:t>Заместитель генерального директора</w:t>
      </w:r>
    </w:p>
    <w:p w:rsidR="00F363B0" w:rsidRPr="005C02EA" w:rsidRDefault="00F363B0">
      <w:pPr>
        <w:spacing w:after="0" w:line="240" w:lineRule="auto"/>
        <w:contextualSpacing/>
        <w:jc w:val="both"/>
        <w:rPr>
          <w:rFonts w:ascii="Times New Roman" w:hAnsi="Times New Roman"/>
          <w:sz w:val="24"/>
        </w:rPr>
      </w:pPr>
      <w:r w:rsidRPr="005C02EA">
        <w:rPr>
          <w:rFonts w:ascii="Times New Roman" w:hAnsi="Times New Roman"/>
          <w:sz w:val="24"/>
        </w:rPr>
        <w:t>по правовому обеспечению</w:t>
      </w:r>
    </w:p>
    <w:p w:rsidR="00F363B0" w:rsidRPr="005C02EA" w:rsidRDefault="00F363B0" w:rsidP="00F363B0">
      <w:pPr>
        <w:tabs>
          <w:tab w:val="left" w:pos="6237"/>
        </w:tabs>
        <w:spacing w:after="0" w:line="240" w:lineRule="auto"/>
        <w:contextualSpacing/>
        <w:jc w:val="both"/>
        <w:rPr>
          <w:rFonts w:ascii="Times New Roman" w:hAnsi="Times New Roman"/>
        </w:rPr>
      </w:pPr>
      <w:r w:rsidRPr="005C02EA">
        <w:rPr>
          <w:rFonts w:ascii="Times New Roman" w:hAnsi="Times New Roman"/>
          <w:sz w:val="24"/>
        </w:rPr>
        <w:t>ПАО «Севералмаз»</w:t>
      </w:r>
      <w:r w:rsidRPr="005C02EA">
        <w:rPr>
          <w:rFonts w:ascii="Times New Roman" w:hAnsi="Times New Roman"/>
          <w:sz w:val="24"/>
        </w:rPr>
        <w:tab/>
        <w:t>В.Ю. Самофалов</w:t>
      </w:r>
    </w:p>
    <w:p w:rsidR="0055170B" w:rsidRPr="005C02EA" w:rsidRDefault="0055170B">
      <w:pPr>
        <w:spacing w:after="0" w:line="240" w:lineRule="auto"/>
        <w:contextualSpacing/>
        <w:jc w:val="both"/>
        <w:rPr>
          <w:rFonts w:ascii="Times New Roman" w:hAnsi="Times New Roman"/>
        </w:rPr>
      </w:pPr>
    </w:p>
    <w:p w:rsidR="0055170B" w:rsidRPr="005C02EA" w:rsidRDefault="0055170B">
      <w:pPr>
        <w:spacing w:after="0" w:line="240" w:lineRule="auto"/>
        <w:contextualSpacing/>
        <w:jc w:val="both"/>
        <w:rPr>
          <w:rFonts w:ascii="Times New Roman" w:hAnsi="Times New Roman"/>
        </w:rPr>
      </w:pPr>
    </w:p>
    <w:p w:rsidR="0055170B" w:rsidRPr="005C02EA" w:rsidRDefault="0055170B">
      <w:pPr>
        <w:spacing w:after="0" w:line="240" w:lineRule="auto"/>
        <w:contextualSpacing/>
        <w:jc w:val="both"/>
        <w:rPr>
          <w:rFonts w:ascii="Times New Roman" w:hAnsi="Times New Roman"/>
        </w:rPr>
      </w:pPr>
    </w:p>
    <w:p w:rsidR="0055170B" w:rsidRPr="005C02EA" w:rsidRDefault="0055170B">
      <w:pPr>
        <w:spacing w:after="0" w:line="240" w:lineRule="auto"/>
        <w:contextualSpacing/>
        <w:jc w:val="both"/>
        <w:rPr>
          <w:rFonts w:ascii="Times New Roman" w:hAnsi="Times New Roman"/>
        </w:rPr>
      </w:pPr>
    </w:p>
    <w:p w:rsidR="0055170B" w:rsidRPr="005C02EA" w:rsidRDefault="0055170B">
      <w:pPr>
        <w:spacing w:after="0" w:line="240" w:lineRule="auto"/>
        <w:contextualSpacing/>
        <w:jc w:val="both"/>
        <w:rPr>
          <w:rFonts w:ascii="Times New Roman" w:hAnsi="Times New Roman"/>
        </w:rPr>
      </w:pPr>
    </w:p>
    <w:p w:rsidR="0055170B" w:rsidRPr="005C02EA" w:rsidRDefault="0055170B">
      <w:pPr>
        <w:spacing w:after="0" w:line="240" w:lineRule="auto"/>
        <w:contextualSpacing/>
        <w:jc w:val="right"/>
        <w:rPr>
          <w:rFonts w:ascii="Times New Roman" w:hAnsi="Times New Roman"/>
          <w:b/>
        </w:rPr>
      </w:pPr>
    </w:p>
    <w:p w:rsidR="00D50ED3" w:rsidRPr="005C02EA" w:rsidRDefault="00D50ED3">
      <w:pPr>
        <w:rPr>
          <w:rFonts w:ascii="Times New Roman" w:hAnsi="Times New Roman"/>
          <w:b/>
        </w:rPr>
      </w:pPr>
      <w:r w:rsidRPr="005C02EA">
        <w:rPr>
          <w:rFonts w:ascii="Times New Roman" w:hAnsi="Times New Roman"/>
          <w:b/>
        </w:rPr>
        <w:br w:type="page"/>
      </w:r>
    </w:p>
    <w:p w:rsidR="0055170B" w:rsidRPr="005C02EA" w:rsidRDefault="002A6DB6">
      <w:pPr>
        <w:spacing w:after="0" w:line="240" w:lineRule="auto"/>
        <w:contextualSpacing/>
        <w:jc w:val="right"/>
        <w:rPr>
          <w:rFonts w:ascii="Times New Roman" w:hAnsi="Times New Roman"/>
          <w:b/>
        </w:rPr>
      </w:pPr>
      <w:r w:rsidRPr="005C02EA">
        <w:rPr>
          <w:rFonts w:ascii="Times New Roman" w:hAnsi="Times New Roman"/>
          <w:b/>
        </w:rPr>
        <w:lastRenderedPageBreak/>
        <w:t>Приложение 4</w:t>
      </w:r>
    </w:p>
    <w:p w:rsidR="0055170B" w:rsidRPr="005C02EA" w:rsidRDefault="002A6DB6">
      <w:pPr>
        <w:spacing w:after="0" w:line="240" w:lineRule="auto"/>
        <w:jc w:val="center"/>
        <w:outlineLvl w:val="0"/>
        <w:rPr>
          <w:sz w:val="24"/>
        </w:rPr>
      </w:pPr>
      <w:r w:rsidRPr="005C02EA">
        <w:rPr>
          <w:sz w:val="24"/>
        </w:rPr>
        <w:t xml:space="preserve">                                                                                                       </w:t>
      </w:r>
    </w:p>
    <w:p w:rsidR="0055170B" w:rsidRPr="005C02EA" w:rsidRDefault="0055170B">
      <w:pPr>
        <w:spacing w:after="0" w:line="240" w:lineRule="auto"/>
        <w:jc w:val="center"/>
        <w:outlineLvl w:val="0"/>
        <w:rPr>
          <w:sz w:val="24"/>
        </w:rPr>
      </w:pPr>
    </w:p>
    <w:p w:rsidR="0055170B" w:rsidRPr="005C02EA" w:rsidRDefault="00177DC9">
      <w:pPr>
        <w:spacing w:after="0" w:line="240" w:lineRule="auto"/>
        <w:jc w:val="right"/>
        <w:rPr>
          <w:rFonts w:ascii="Times New Roman" w:hAnsi="Times New Roman"/>
          <w:sz w:val="24"/>
        </w:rPr>
      </w:pPr>
      <w:r w:rsidRPr="005C02EA">
        <w:rPr>
          <w:rFonts w:ascii="Times New Roman" w:hAnsi="Times New Roman"/>
          <w:sz w:val="24"/>
        </w:rPr>
        <w:t>ПАО «Севералмаз»</w:t>
      </w:r>
    </w:p>
    <w:p w:rsidR="0055170B" w:rsidRPr="005C02EA" w:rsidRDefault="00301113">
      <w:pPr>
        <w:spacing w:after="0" w:line="240" w:lineRule="auto"/>
        <w:jc w:val="right"/>
        <w:rPr>
          <w:rFonts w:ascii="Times New Roman" w:hAnsi="Times New Roman"/>
          <w:sz w:val="24"/>
        </w:rPr>
      </w:pPr>
      <w:r w:rsidRPr="005C02EA">
        <w:rPr>
          <w:rFonts w:ascii="Times New Roman" w:hAnsi="Times New Roman"/>
          <w:sz w:val="24"/>
        </w:rPr>
        <w:t xml:space="preserve">г. </w:t>
      </w:r>
      <w:r w:rsidR="00177DC9" w:rsidRPr="005C02EA">
        <w:rPr>
          <w:rFonts w:ascii="Times New Roman" w:hAnsi="Times New Roman"/>
          <w:sz w:val="24"/>
        </w:rPr>
        <w:t>Архангельск</w:t>
      </w:r>
      <w:r w:rsidRPr="005C02EA">
        <w:rPr>
          <w:rFonts w:ascii="Times New Roman" w:hAnsi="Times New Roman"/>
          <w:sz w:val="24"/>
        </w:rPr>
        <w:t xml:space="preserve">, </w:t>
      </w:r>
      <w:r w:rsidR="00177DC9" w:rsidRPr="005C02EA">
        <w:rPr>
          <w:rFonts w:ascii="Times New Roman" w:hAnsi="Times New Roman"/>
          <w:sz w:val="24"/>
        </w:rPr>
        <w:t>ул. Карла Маркса</w:t>
      </w:r>
      <w:r w:rsidRPr="005C02EA">
        <w:rPr>
          <w:rFonts w:ascii="Times New Roman" w:hAnsi="Times New Roman"/>
          <w:sz w:val="24"/>
        </w:rPr>
        <w:t xml:space="preserve">, д. </w:t>
      </w:r>
      <w:r w:rsidR="00177DC9" w:rsidRPr="005C02EA">
        <w:rPr>
          <w:rFonts w:ascii="Times New Roman" w:hAnsi="Times New Roman"/>
          <w:sz w:val="24"/>
        </w:rPr>
        <w:t>15</w:t>
      </w:r>
    </w:p>
    <w:p w:rsidR="0055170B" w:rsidRPr="005C02EA" w:rsidRDefault="002A6DB6">
      <w:pPr>
        <w:spacing w:after="0" w:line="240" w:lineRule="auto"/>
        <w:jc w:val="center"/>
        <w:outlineLvl w:val="0"/>
        <w:rPr>
          <w:rFonts w:ascii="Times New Roman" w:hAnsi="Times New Roman"/>
          <w:sz w:val="24"/>
        </w:rPr>
      </w:pPr>
      <w:r w:rsidRPr="005C02EA">
        <w:rPr>
          <w:rFonts w:ascii="Times New Roman" w:hAnsi="Times New Roman"/>
          <w:sz w:val="24"/>
        </w:rPr>
        <w:t xml:space="preserve">          </w:t>
      </w:r>
    </w:p>
    <w:p w:rsidR="0055170B" w:rsidRPr="005C02EA" w:rsidRDefault="0055170B">
      <w:pPr>
        <w:spacing w:after="0" w:line="240" w:lineRule="auto"/>
        <w:rPr>
          <w:rFonts w:ascii="Times New Roman" w:hAnsi="Times New Roman"/>
          <w:b/>
          <w:sz w:val="24"/>
        </w:rPr>
      </w:pPr>
    </w:p>
    <w:p w:rsidR="0055170B" w:rsidRPr="005C02EA" w:rsidRDefault="0055170B">
      <w:pPr>
        <w:spacing w:after="0" w:line="240" w:lineRule="auto"/>
        <w:jc w:val="center"/>
        <w:rPr>
          <w:rFonts w:ascii="Times New Roman" w:hAnsi="Times New Roman"/>
          <w:b/>
          <w:sz w:val="24"/>
        </w:rPr>
      </w:pPr>
    </w:p>
    <w:p w:rsidR="0055170B" w:rsidRPr="005C02EA" w:rsidRDefault="002A6DB6">
      <w:pPr>
        <w:spacing w:after="0" w:line="240" w:lineRule="auto"/>
        <w:jc w:val="center"/>
        <w:rPr>
          <w:rFonts w:ascii="Times New Roman" w:hAnsi="Times New Roman"/>
          <w:b/>
          <w:sz w:val="24"/>
        </w:rPr>
      </w:pPr>
      <w:r w:rsidRPr="005C02EA">
        <w:rPr>
          <w:rFonts w:ascii="Times New Roman" w:hAnsi="Times New Roman"/>
          <w:b/>
          <w:sz w:val="24"/>
        </w:rPr>
        <w:t>ОПИСЬ</w:t>
      </w:r>
    </w:p>
    <w:p w:rsidR="005F5354" w:rsidRPr="005C02EA" w:rsidRDefault="002A6DB6" w:rsidP="00530A5D">
      <w:pPr>
        <w:spacing w:after="0" w:line="240" w:lineRule="auto"/>
        <w:contextualSpacing/>
        <w:jc w:val="center"/>
        <w:rPr>
          <w:rFonts w:ascii="Times New Roman" w:hAnsi="Times New Roman"/>
          <w:sz w:val="24"/>
        </w:rPr>
      </w:pPr>
      <w:r w:rsidRPr="005C02EA">
        <w:rPr>
          <w:rFonts w:ascii="Times New Roman" w:hAnsi="Times New Roman"/>
          <w:sz w:val="24"/>
        </w:rPr>
        <w:t>документов н</w:t>
      </w:r>
      <w:r w:rsidR="00177DC9" w:rsidRPr="005C02EA">
        <w:rPr>
          <w:rFonts w:ascii="Times New Roman" w:hAnsi="Times New Roman"/>
          <w:sz w:val="24"/>
        </w:rPr>
        <w:t>а участие в аукционе по продаже</w:t>
      </w:r>
      <w:r w:rsidR="00530A5D" w:rsidRPr="005C02EA">
        <w:rPr>
          <w:rFonts w:ascii="Times New Roman" w:hAnsi="Times New Roman"/>
          <w:sz w:val="24"/>
        </w:rPr>
        <w:t xml:space="preserve"> акций </w:t>
      </w:r>
    </w:p>
    <w:p w:rsidR="00530A5D" w:rsidRPr="005C02EA" w:rsidRDefault="00530A5D" w:rsidP="00530A5D">
      <w:pPr>
        <w:spacing w:after="0" w:line="240" w:lineRule="auto"/>
        <w:contextualSpacing/>
        <w:jc w:val="center"/>
        <w:rPr>
          <w:rFonts w:ascii="Times New Roman" w:hAnsi="Times New Roman"/>
          <w:sz w:val="24"/>
        </w:rPr>
      </w:pPr>
      <w:r w:rsidRPr="005C02EA">
        <w:rPr>
          <w:rFonts w:ascii="Times New Roman" w:hAnsi="Times New Roman"/>
          <w:sz w:val="24"/>
        </w:rPr>
        <w:t>АО «</w:t>
      </w:r>
      <w:r w:rsidR="00177DC9" w:rsidRPr="005C02EA">
        <w:rPr>
          <w:rFonts w:ascii="Times New Roman" w:hAnsi="Times New Roman"/>
          <w:sz w:val="24"/>
        </w:rPr>
        <w:t>Пур-Наволок Отель</w:t>
      </w:r>
      <w:r w:rsidR="005F5354" w:rsidRPr="005C02EA">
        <w:rPr>
          <w:rFonts w:ascii="Times New Roman" w:hAnsi="Times New Roman"/>
          <w:sz w:val="24"/>
        </w:rPr>
        <w:t>»</w:t>
      </w:r>
      <w:r w:rsidRPr="005C02EA">
        <w:rPr>
          <w:rFonts w:ascii="Times New Roman" w:hAnsi="Times New Roman"/>
          <w:sz w:val="24"/>
        </w:rPr>
        <w:t xml:space="preserve">, принадлежащих </w:t>
      </w:r>
      <w:r w:rsidR="00177DC9" w:rsidRPr="005C02EA">
        <w:rPr>
          <w:rFonts w:ascii="Times New Roman" w:hAnsi="Times New Roman"/>
          <w:sz w:val="24"/>
        </w:rPr>
        <w:t>ПАО «Севералмаз»</w:t>
      </w:r>
    </w:p>
    <w:p w:rsidR="0055170B" w:rsidRPr="005C02EA" w:rsidRDefault="0055170B">
      <w:pPr>
        <w:spacing w:after="0" w:line="240" w:lineRule="auto"/>
        <w:contextualSpacing/>
        <w:jc w:val="center"/>
        <w:rPr>
          <w:rFonts w:ascii="Times New Roman" w:hAnsi="Times New Roman"/>
          <w:sz w:val="24"/>
        </w:rPr>
      </w:pPr>
    </w:p>
    <w:p w:rsidR="0055170B" w:rsidRPr="005C02EA" w:rsidRDefault="0055170B">
      <w:pPr>
        <w:pStyle w:val="a5"/>
        <w:spacing w:after="0"/>
        <w:jc w:val="center"/>
        <w:rPr>
          <w:lang w:val="ru-RU"/>
        </w:rPr>
      </w:pPr>
    </w:p>
    <w:p w:rsidR="0055170B" w:rsidRPr="005C02EA" w:rsidRDefault="0055170B">
      <w:pPr>
        <w:spacing w:after="0" w:line="240" w:lineRule="auto"/>
        <w:rPr>
          <w:rFonts w:ascii="Times New Roman" w:hAnsi="Times New Roman"/>
          <w:sz w:val="24"/>
        </w:rPr>
      </w:pPr>
    </w:p>
    <w:p w:rsidR="0055170B" w:rsidRPr="005C02EA" w:rsidRDefault="002A6DB6">
      <w:pPr>
        <w:spacing w:after="0" w:line="240" w:lineRule="auto"/>
        <w:rPr>
          <w:rFonts w:ascii="Times New Roman" w:hAnsi="Times New Roman"/>
          <w:sz w:val="24"/>
        </w:rPr>
      </w:pPr>
      <w:r w:rsidRPr="005C02EA">
        <w:rPr>
          <w:rFonts w:ascii="Times New Roman" w:hAnsi="Times New Roman"/>
          <w:sz w:val="24"/>
        </w:rPr>
        <w:t xml:space="preserve">представленных от ______________________________________________________________ </w:t>
      </w:r>
    </w:p>
    <w:p w:rsidR="0055170B" w:rsidRPr="005C02EA" w:rsidRDefault="002A6DB6">
      <w:pPr>
        <w:spacing w:after="0" w:line="240" w:lineRule="auto"/>
        <w:rPr>
          <w:rFonts w:ascii="Times New Roman" w:hAnsi="Times New Roman"/>
          <w:sz w:val="24"/>
        </w:rPr>
      </w:pPr>
      <w:r w:rsidRPr="005C02EA">
        <w:rPr>
          <w:rFonts w:ascii="Times New Roman" w:hAnsi="Times New Roman"/>
          <w:sz w:val="24"/>
        </w:rPr>
        <w:t xml:space="preserve">_______________________________________________________________________________ </w:t>
      </w:r>
    </w:p>
    <w:p w:rsidR="0055170B" w:rsidRPr="005C02EA" w:rsidRDefault="002A6DB6">
      <w:pPr>
        <w:spacing w:after="0" w:line="240" w:lineRule="auto"/>
        <w:jc w:val="center"/>
        <w:rPr>
          <w:rFonts w:ascii="Times New Roman" w:hAnsi="Times New Roman"/>
          <w:sz w:val="24"/>
        </w:rPr>
      </w:pPr>
      <w:r w:rsidRPr="005C02EA">
        <w:rPr>
          <w:rFonts w:ascii="Times New Roman" w:hAnsi="Times New Roman"/>
          <w:sz w:val="24"/>
        </w:rPr>
        <w:t>(наименование юридического лица или фамилия, имя, отчество физического лица, подающего заявку)</w:t>
      </w:r>
    </w:p>
    <w:p w:rsidR="0055170B" w:rsidRPr="005C02EA" w:rsidRDefault="0055170B">
      <w:pPr>
        <w:tabs>
          <w:tab w:val="left" w:pos="0"/>
        </w:tabs>
        <w:spacing w:after="0" w:line="240" w:lineRule="auto"/>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1"/>
        <w:gridCol w:w="4463"/>
        <w:gridCol w:w="1940"/>
        <w:gridCol w:w="2415"/>
      </w:tblGrid>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 п/п</w:t>
            </w:r>
          </w:p>
        </w:tc>
        <w:tc>
          <w:tcPr>
            <w:tcW w:w="4536"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Документ</w:t>
            </w:r>
          </w:p>
        </w:tc>
        <w:tc>
          <w:tcPr>
            <w:tcW w:w="1952"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Количество листов</w:t>
            </w:r>
          </w:p>
        </w:tc>
        <w:tc>
          <w:tcPr>
            <w:tcW w:w="2436"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Примечание</w:t>
            </w:r>
          </w:p>
        </w:tc>
      </w:tr>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1</w:t>
            </w:r>
          </w:p>
        </w:tc>
        <w:tc>
          <w:tcPr>
            <w:tcW w:w="4536" w:type="dxa"/>
          </w:tcPr>
          <w:p w:rsidR="0055170B" w:rsidRPr="005C02EA" w:rsidRDefault="0055170B">
            <w:pPr>
              <w:tabs>
                <w:tab w:val="left" w:pos="0"/>
              </w:tabs>
              <w:spacing w:after="0" w:line="240" w:lineRule="auto"/>
              <w:jc w:val="both"/>
              <w:rPr>
                <w:rFonts w:ascii="Times New Roman" w:hAnsi="Times New Roman"/>
                <w:sz w:val="24"/>
              </w:rPr>
            </w:pPr>
          </w:p>
        </w:tc>
        <w:tc>
          <w:tcPr>
            <w:tcW w:w="1952" w:type="dxa"/>
          </w:tcPr>
          <w:p w:rsidR="0055170B" w:rsidRPr="005C02EA" w:rsidRDefault="0055170B">
            <w:pPr>
              <w:tabs>
                <w:tab w:val="left" w:pos="0"/>
              </w:tabs>
              <w:spacing w:after="0" w:line="240" w:lineRule="auto"/>
              <w:jc w:val="both"/>
              <w:rPr>
                <w:rFonts w:ascii="Times New Roman" w:hAnsi="Times New Roman"/>
                <w:sz w:val="24"/>
              </w:rPr>
            </w:pPr>
          </w:p>
        </w:tc>
        <w:tc>
          <w:tcPr>
            <w:tcW w:w="2436" w:type="dxa"/>
          </w:tcPr>
          <w:p w:rsidR="0055170B" w:rsidRPr="005C02EA" w:rsidRDefault="0055170B">
            <w:pPr>
              <w:tabs>
                <w:tab w:val="left" w:pos="0"/>
              </w:tabs>
              <w:spacing w:after="0" w:line="240" w:lineRule="auto"/>
              <w:jc w:val="both"/>
              <w:rPr>
                <w:rFonts w:ascii="Times New Roman" w:hAnsi="Times New Roman"/>
                <w:sz w:val="24"/>
              </w:rPr>
            </w:pPr>
          </w:p>
        </w:tc>
      </w:tr>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2</w:t>
            </w:r>
          </w:p>
        </w:tc>
        <w:tc>
          <w:tcPr>
            <w:tcW w:w="4536" w:type="dxa"/>
          </w:tcPr>
          <w:p w:rsidR="0055170B" w:rsidRPr="005C02EA" w:rsidRDefault="0055170B">
            <w:pPr>
              <w:tabs>
                <w:tab w:val="left" w:pos="0"/>
              </w:tabs>
              <w:spacing w:after="0" w:line="240" w:lineRule="auto"/>
              <w:jc w:val="both"/>
              <w:rPr>
                <w:rFonts w:ascii="Times New Roman" w:hAnsi="Times New Roman"/>
                <w:sz w:val="24"/>
              </w:rPr>
            </w:pPr>
          </w:p>
        </w:tc>
        <w:tc>
          <w:tcPr>
            <w:tcW w:w="1952" w:type="dxa"/>
          </w:tcPr>
          <w:p w:rsidR="0055170B" w:rsidRPr="005C02EA" w:rsidRDefault="0055170B">
            <w:pPr>
              <w:tabs>
                <w:tab w:val="left" w:pos="0"/>
              </w:tabs>
              <w:spacing w:after="0" w:line="240" w:lineRule="auto"/>
              <w:jc w:val="both"/>
              <w:rPr>
                <w:rFonts w:ascii="Times New Roman" w:hAnsi="Times New Roman"/>
                <w:sz w:val="24"/>
              </w:rPr>
            </w:pPr>
          </w:p>
        </w:tc>
        <w:tc>
          <w:tcPr>
            <w:tcW w:w="2436" w:type="dxa"/>
          </w:tcPr>
          <w:p w:rsidR="0055170B" w:rsidRPr="005C02EA" w:rsidRDefault="0055170B">
            <w:pPr>
              <w:tabs>
                <w:tab w:val="left" w:pos="0"/>
              </w:tabs>
              <w:spacing w:after="0" w:line="240" w:lineRule="auto"/>
              <w:jc w:val="both"/>
              <w:rPr>
                <w:rFonts w:ascii="Times New Roman" w:hAnsi="Times New Roman"/>
                <w:sz w:val="24"/>
              </w:rPr>
            </w:pPr>
          </w:p>
        </w:tc>
      </w:tr>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3</w:t>
            </w:r>
          </w:p>
        </w:tc>
        <w:tc>
          <w:tcPr>
            <w:tcW w:w="4536" w:type="dxa"/>
          </w:tcPr>
          <w:p w:rsidR="0055170B" w:rsidRPr="005C02EA" w:rsidRDefault="0055170B">
            <w:pPr>
              <w:tabs>
                <w:tab w:val="left" w:pos="0"/>
              </w:tabs>
              <w:spacing w:after="0" w:line="240" w:lineRule="auto"/>
              <w:jc w:val="both"/>
              <w:rPr>
                <w:rFonts w:ascii="Times New Roman" w:hAnsi="Times New Roman"/>
                <w:sz w:val="24"/>
              </w:rPr>
            </w:pPr>
          </w:p>
        </w:tc>
        <w:tc>
          <w:tcPr>
            <w:tcW w:w="1952" w:type="dxa"/>
          </w:tcPr>
          <w:p w:rsidR="0055170B" w:rsidRPr="005C02EA" w:rsidRDefault="0055170B">
            <w:pPr>
              <w:tabs>
                <w:tab w:val="left" w:pos="0"/>
              </w:tabs>
              <w:spacing w:after="0" w:line="240" w:lineRule="auto"/>
              <w:jc w:val="both"/>
              <w:rPr>
                <w:rFonts w:ascii="Times New Roman" w:hAnsi="Times New Roman"/>
                <w:sz w:val="24"/>
              </w:rPr>
            </w:pPr>
          </w:p>
        </w:tc>
        <w:tc>
          <w:tcPr>
            <w:tcW w:w="2436" w:type="dxa"/>
          </w:tcPr>
          <w:p w:rsidR="0055170B" w:rsidRPr="005C02EA" w:rsidRDefault="0055170B">
            <w:pPr>
              <w:tabs>
                <w:tab w:val="left" w:pos="0"/>
              </w:tabs>
              <w:spacing w:after="0" w:line="240" w:lineRule="auto"/>
              <w:jc w:val="both"/>
              <w:rPr>
                <w:rFonts w:ascii="Times New Roman" w:hAnsi="Times New Roman"/>
                <w:sz w:val="24"/>
              </w:rPr>
            </w:pPr>
          </w:p>
        </w:tc>
      </w:tr>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4</w:t>
            </w:r>
          </w:p>
        </w:tc>
        <w:tc>
          <w:tcPr>
            <w:tcW w:w="4536" w:type="dxa"/>
          </w:tcPr>
          <w:p w:rsidR="0055170B" w:rsidRPr="005C02EA" w:rsidRDefault="0055170B">
            <w:pPr>
              <w:tabs>
                <w:tab w:val="left" w:pos="0"/>
              </w:tabs>
              <w:spacing w:after="0" w:line="240" w:lineRule="auto"/>
              <w:jc w:val="both"/>
              <w:rPr>
                <w:rFonts w:ascii="Times New Roman" w:hAnsi="Times New Roman"/>
                <w:sz w:val="24"/>
              </w:rPr>
            </w:pPr>
          </w:p>
        </w:tc>
        <w:tc>
          <w:tcPr>
            <w:tcW w:w="1952" w:type="dxa"/>
          </w:tcPr>
          <w:p w:rsidR="0055170B" w:rsidRPr="005C02EA" w:rsidRDefault="0055170B">
            <w:pPr>
              <w:tabs>
                <w:tab w:val="left" w:pos="0"/>
              </w:tabs>
              <w:spacing w:after="0" w:line="240" w:lineRule="auto"/>
              <w:jc w:val="both"/>
              <w:rPr>
                <w:rFonts w:ascii="Times New Roman" w:hAnsi="Times New Roman"/>
                <w:sz w:val="24"/>
              </w:rPr>
            </w:pPr>
          </w:p>
        </w:tc>
        <w:tc>
          <w:tcPr>
            <w:tcW w:w="2436" w:type="dxa"/>
          </w:tcPr>
          <w:p w:rsidR="0055170B" w:rsidRPr="005C02EA" w:rsidRDefault="0055170B">
            <w:pPr>
              <w:tabs>
                <w:tab w:val="left" w:pos="0"/>
              </w:tabs>
              <w:spacing w:after="0" w:line="240" w:lineRule="auto"/>
              <w:jc w:val="both"/>
              <w:rPr>
                <w:rFonts w:ascii="Times New Roman" w:hAnsi="Times New Roman"/>
                <w:sz w:val="24"/>
              </w:rPr>
            </w:pPr>
          </w:p>
        </w:tc>
      </w:tr>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5</w:t>
            </w:r>
          </w:p>
        </w:tc>
        <w:tc>
          <w:tcPr>
            <w:tcW w:w="4536" w:type="dxa"/>
          </w:tcPr>
          <w:p w:rsidR="0055170B" w:rsidRPr="005C02EA" w:rsidRDefault="0055170B">
            <w:pPr>
              <w:tabs>
                <w:tab w:val="left" w:pos="0"/>
              </w:tabs>
              <w:spacing w:after="0" w:line="240" w:lineRule="auto"/>
              <w:jc w:val="both"/>
              <w:rPr>
                <w:rFonts w:ascii="Times New Roman" w:hAnsi="Times New Roman"/>
                <w:sz w:val="24"/>
              </w:rPr>
            </w:pPr>
          </w:p>
        </w:tc>
        <w:tc>
          <w:tcPr>
            <w:tcW w:w="1952" w:type="dxa"/>
          </w:tcPr>
          <w:p w:rsidR="0055170B" w:rsidRPr="005C02EA" w:rsidRDefault="0055170B">
            <w:pPr>
              <w:tabs>
                <w:tab w:val="left" w:pos="0"/>
              </w:tabs>
              <w:spacing w:after="0" w:line="240" w:lineRule="auto"/>
              <w:jc w:val="both"/>
              <w:rPr>
                <w:rFonts w:ascii="Times New Roman" w:hAnsi="Times New Roman"/>
                <w:sz w:val="24"/>
              </w:rPr>
            </w:pPr>
          </w:p>
        </w:tc>
        <w:tc>
          <w:tcPr>
            <w:tcW w:w="2436" w:type="dxa"/>
          </w:tcPr>
          <w:p w:rsidR="0055170B" w:rsidRPr="005C02EA" w:rsidRDefault="0055170B">
            <w:pPr>
              <w:tabs>
                <w:tab w:val="left" w:pos="0"/>
              </w:tabs>
              <w:spacing w:after="0" w:line="240" w:lineRule="auto"/>
              <w:jc w:val="both"/>
              <w:rPr>
                <w:rFonts w:ascii="Times New Roman" w:hAnsi="Times New Roman"/>
                <w:sz w:val="24"/>
              </w:rPr>
            </w:pPr>
          </w:p>
        </w:tc>
      </w:tr>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6</w:t>
            </w:r>
          </w:p>
        </w:tc>
        <w:tc>
          <w:tcPr>
            <w:tcW w:w="4536" w:type="dxa"/>
          </w:tcPr>
          <w:p w:rsidR="0055170B" w:rsidRPr="005C02EA" w:rsidRDefault="0055170B">
            <w:pPr>
              <w:tabs>
                <w:tab w:val="left" w:pos="0"/>
              </w:tabs>
              <w:spacing w:after="0" w:line="240" w:lineRule="auto"/>
              <w:jc w:val="both"/>
              <w:rPr>
                <w:rFonts w:ascii="Times New Roman" w:hAnsi="Times New Roman"/>
                <w:sz w:val="24"/>
              </w:rPr>
            </w:pPr>
          </w:p>
        </w:tc>
        <w:tc>
          <w:tcPr>
            <w:tcW w:w="1952" w:type="dxa"/>
          </w:tcPr>
          <w:p w:rsidR="0055170B" w:rsidRPr="005C02EA" w:rsidRDefault="0055170B">
            <w:pPr>
              <w:tabs>
                <w:tab w:val="left" w:pos="0"/>
              </w:tabs>
              <w:spacing w:after="0" w:line="240" w:lineRule="auto"/>
              <w:jc w:val="both"/>
              <w:rPr>
                <w:rFonts w:ascii="Times New Roman" w:hAnsi="Times New Roman"/>
                <w:sz w:val="24"/>
              </w:rPr>
            </w:pPr>
          </w:p>
        </w:tc>
        <w:tc>
          <w:tcPr>
            <w:tcW w:w="2436" w:type="dxa"/>
          </w:tcPr>
          <w:p w:rsidR="0055170B" w:rsidRPr="005C02EA" w:rsidRDefault="0055170B">
            <w:pPr>
              <w:tabs>
                <w:tab w:val="left" w:pos="0"/>
              </w:tabs>
              <w:spacing w:after="0" w:line="240" w:lineRule="auto"/>
              <w:jc w:val="both"/>
              <w:rPr>
                <w:rFonts w:ascii="Times New Roman" w:hAnsi="Times New Roman"/>
                <w:sz w:val="24"/>
              </w:rPr>
            </w:pPr>
          </w:p>
        </w:tc>
      </w:tr>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7</w:t>
            </w:r>
          </w:p>
        </w:tc>
        <w:tc>
          <w:tcPr>
            <w:tcW w:w="4536" w:type="dxa"/>
          </w:tcPr>
          <w:p w:rsidR="0055170B" w:rsidRPr="005C02EA" w:rsidRDefault="0055170B">
            <w:pPr>
              <w:tabs>
                <w:tab w:val="left" w:pos="0"/>
              </w:tabs>
              <w:spacing w:after="0" w:line="240" w:lineRule="auto"/>
              <w:jc w:val="both"/>
              <w:rPr>
                <w:rFonts w:ascii="Times New Roman" w:hAnsi="Times New Roman"/>
                <w:sz w:val="24"/>
              </w:rPr>
            </w:pPr>
          </w:p>
        </w:tc>
        <w:tc>
          <w:tcPr>
            <w:tcW w:w="1952" w:type="dxa"/>
          </w:tcPr>
          <w:p w:rsidR="0055170B" w:rsidRPr="005C02EA" w:rsidRDefault="0055170B">
            <w:pPr>
              <w:tabs>
                <w:tab w:val="left" w:pos="0"/>
              </w:tabs>
              <w:spacing w:after="0" w:line="240" w:lineRule="auto"/>
              <w:jc w:val="both"/>
              <w:rPr>
                <w:rFonts w:ascii="Times New Roman" w:hAnsi="Times New Roman"/>
                <w:sz w:val="24"/>
              </w:rPr>
            </w:pPr>
          </w:p>
        </w:tc>
        <w:tc>
          <w:tcPr>
            <w:tcW w:w="2436" w:type="dxa"/>
          </w:tcPr>
          <w:p w:rsidR="0055170B" w:rsidRPr="005C02EA" w:rsidRDefault="0055170B">
            <w:pPr>
              <w:tabs>
                <w:tab w:val="left" w:pos="0"/>
              </w:tabs>
              <w:spacing w:after="0" w:line="240" w:lineRule="auto"/>
              <w:jc w:val="both"/>
              <w:rPr>
                <w:rFonts w:ascii="Times New Roman" w:hAnsi="Times New Roman"/>
                <w:sz w:val="24"/>
              </w:rPr>
            </w:pPr>
          </w:p>
        </w:tc>
      </w:tr>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8</w:t>
            </w:r>
          </w:p>
        </w:tc>
        <w:tc>
          <w:tcPr>
            <w:tcW w:w="4536" w:type="dxa"/>
          </w:tcPr>
          <w:p w:rsidR="0055170B" w:rsidRPr="005C02EA" w:rsidRDefault="0055170B">
            <w:pPr>
              <w:tabs>
                <w:tab w:val="left" w:pos="0"/>
              </w:tabs>
              <w:spacing w:after="0" w:line="240" w:lineRule="auto"/>
              <w:jc w:val="both"/>
              <w:rPr>
                <w:rFonts w:ascii="Times New Roman" w:hAnsi="Times New Roman"/>
                <w:sz w:val="24"/>
              </w:rPr>
            </w:pPr>
          </w:p>
        </w:tc>
        <w:tc>
          <w:tcPr>
            <w:tcW w:w="1952" w:type="dxa"/>
          </w:tcPr>
          <w:p w:rsidR="0055170B" w:rsidRPr="005C02EA" w:rsidRDefault="0055170B">
            <w:pPr>
              <w:tabs>
                <w:tab w:val="left" w:pos="0"/>
              </w:tabs>
              <w:spacing w:after="0" w:line="240" w:lineRule="auto"/>
              <w:jc w:val="both"/>
              <w:rPr>
                <w:rFonts w:ascii="Times New Roman" w:hAnsi="Times New Roman"/>
                <w:sz w:val="24"/>
              </w:rPr>
            </w:pPr>
          </w:p>
        </w:tc>
        <w:tc>
          <w:tcPr>
            <w:tcW w:w="2436" w:type="dxa"/>
          </w:tcPr>
          <w:p w:rsidR="0055170B" w:rsidRPr="005C02EA" w:rsidRDefault="0055170B">
            <w:pPr>
              <w:tabs>
                <w:tab w:val="left" w:pos="0"/>
              </w:tabs>
              <w:spacing w:after="0" w:line="240" w:lineRule="auto"/>
              <w:jc w:val="both"/>
              <w:rPr>
                <w:rFonts w:ascii="Times New Roman" w:hAnsi="Times New Roman"/>
                <w:sz w:val="24"/>
              </w:rPr>
            </w:pPr>
          </w:p>
        </w:tc>
      </w:tr>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9</w:t>
            </w:r>
          </w:p>
        </w:tc>
        <w:tc>
          <w:tcPr>
            <w:tcW w:w="4536" w:type="dxa"/>
          </w:tcPr>
          <w:p w:rsidR="0055170B" w:rsidRPr="005C02EA" w:rsidRDefault="0055170B">
            <w:pPr>
              <w:tabs>
                <w:tab w:val="left" w:pos="0"/>
              </w:tabs>
              <w:spacing w:after="0" w:line="240" w:lineRule="auto"/>
              <w:jc w:val="both"/>
              <w:rPr>
                <w:rFonts w:ascii="Times New Roman" w:hAnsi="Times New Roman"/>
                <w:sz w:val="24"/>
              </w:rPr>
            </w:pPr>
          </w:p>
        </w:tc>
        <w:tc>
          <w:tcPr>
            <w:tcW w:w="1952" w:type="dxa"/>
          </w:tcPr>
          <w:p w:rsidR="0055170B" w:rsidRPr="005C02EA" w:rsidRDefault="0055170B">
            <w:pPr>
              <w:tabs>
                <w:tab w:val="left" w:pos="0"/>
              </w:tabs>
              <w:spacing w:after="0" w:line="240" w:lineRule="auto"/>
              <w:jc w:val="both"/>
              <w:rPr>
                <w:rFonts w:ascii="Times New Roman" w:hAnsi="Times New Roman"/>
                <w:sz w:val="24"/>
              </w:rPr>
            </w:pPr>
          </w:p>
        </w:tc>
        <w:tc>
          <w:tcPr>
            <w:tcW w:w="2436" w:type="dxa"/>
          </w:tcPr>
          <w:p w:rsidR="0055170B" w:rsidRPr="005C02EA" w:rsidRDefault="0055170B">
            <w:pPr>
              <w:tabs>
                <w:tab w:val="left" w:pos="0"/>
              </w:tabs>
              <w:spacing w:after="0" w:line="240" w:lineRule="auto"/>
              <w:jc w:val="both"/>
              <w:rPr>
                <w:rFonts w:ascii="Times New Roman" w:hAnsi="Times New Roman"/>
                <w:sz w:val="24"/>
              </w:rPr>
            </w:pPr>
          </w:p>
        </w:tc>
      </w:tr>
      <w:tr w:rsidR="0055170B" w:rsidRPr="005C02EA">
        <w:tc>
          <w:tcPr>
            <w:tcW w:w="817" w:type="dxa"/>
          </w:tcPr>
          <w:p w:rsidR="0055170B" w:rsidRPr="005C02EA" w:rsidRDefault="002A6DB6">
            <w:pPr>
              <w:tabs>
                <w:tab w:val="left" w:pos="0"/>
              </w:tabs>
              <w:spacing w:after="0" w:line="240" w:lineRule="auto"/>
              <w:jc w:val="center"/>
              <w:rPr>
                <w:rFonts w:ascii="Times New Roman" w:hAnsi="Times New Roman"/>
                <w:sz w:val="24"/>
              </w:rPr>
            </w:pPr>
            <w:r w:rsidRPr="005C02EA">
              <w:rPr>
                <w:rFonts w:ascii="Times New Roman" w:hAnsi="Times New Roman"/>
                <w:sz w:val="24"/>
              </w:rPr>
              <w:t>10</w:t>
            </w:r>
          </w:p>
        </w:tc>
        <w:tc>
          <w:tcPr>
            <w:tcW w:w="4536" w:type="dxa"/>
          </w:tcPr>
          <w:p w:rsidR="0055170B" w:rsidRPr="005C02EA" w:rsidRDefault="0055170B">
            <w:pPr>
              <w:tabs>
                <w:tab w:val="left" w:pos="0"/>
              </w:tabs>
              <w:spacing w:after="0" w:line="240" w:lineRule="auto"/>
              <w:jc w:val="both"/>
              <w:rPr>
                <w:rFonts w:ascii="Times New Roman" w:hAnsi="Times New Roman"/>
                <w:sz w:val="24"/>
              </w:rPr>
            </w:pPr>
          </w:p>
        </w:tc>
        <w:tc>
          <w:tcPr>
            <w:tcW w:w="1952" w:type="dxa"/>
          </w:tcPr>
          <w:p w:rsidR="0055170B" w:rsidRPr="005C02EA" w:rsidRDefault="0055170B">
            <w:pPr>
              <w:tabs>
                <w:tab w:val="left" w:pos="0"/>
              </w:tabs>
              <w:spacing w:after="0" w:line="240" w:lineRule="auto"/>
              <w:jc w:val="both"/>
              <w:rPr>
                <w:rFonts w:ascii="Times New Roman" w:hAnsi="Times New Roman"/>
                <w:sz w:val="24"/>
              </w:rPr>
            </w:pPr>
          </w:p>
        </w:tc>
        <w:tc>
          <w:tcPr>
            <w:tcW w:w="2436" w:type="dxa"/>
          </w:tcPr>
          <w:p w:rsidR="0055170B" w:rsidRPr="005C02EA" w:rsidRDefault="0055170B">
            <w:pPr>
              <w:tabs>
                <w:tab w:val="left" w:pos="0"/>
              </w:tabs>
              <w:spacing w:after="0" w:line="240" w:lineRule="auto"/>
              <w:jc w:val="both"/>
              <w:rPr>
                <w:rFonts w:ascii="Times New Roman" w:hAnsi="Times New Roman"/>
                <w:sz w:val="24"/>
              </w:rPr>
            </w:pPr>
          </w:p>
        </w:tc>
      </w:tr>
    </w:tbl>
    <w:p w:rsidR="0055170B" w:rsidRPr="005C02EA" w:rsidRDefault="0055170B">
      <w:pPr>
        <w:tabs>
          <w:tab w:val="left" w:pos="0"/>
        </w:tabs>
        <w:spacing w:after="0" w:line="240" w:lineRule="auto"/>
        <w:jc w:val="both"/>
        <w:rPr>
          <w:rFonts w:ascii="Times New Roman" w:hAnsi="Times New Roman"/>
          <w:sz w:val="24"/>
        </w:rPr>
      </w:pPr>
    </w:p>
    <w:p w:rsidR="0055170B" w:rsidRPr="005C02EA" w:rsidRDefault="002A6DB6">
      <w:pPr>
        <w:pStyle w:val="4"/>
        <w:spacing w:before="0"/>
        <w:rPr>
          <w:rFonts w:ascii="Times New Roman" w:hAnsi="Times New Roman"/>
          <w:sz w:val="24"/>
        </w:rPr>
      </w:pPr>
      <w:r w:rsidRPr="005C02EA">
        <w:rPr>
          <w:rFonts w:ascii="Times New Roman" w:hAnsi="Times New Roman"/>
          <w:sz w:val="24"/>
        </w:rPr>
        <w:t xml:space="preserve">        </w:t>
      </w:r>
    </w:p>
    <w:p w:rsidR="0055170B" w:rsidRPr="005C02EA" w:rsidRDefault="002A6DB6">
      <w:pPr>
        <w:pStyle w:val="4"/>
        <w:spacing w:before="0"/>
        <w:rPr>
          <w:rFonts w:ascii="Times New Roman" w:hAnsi="Times New Roman"/>
          <w:sz w:val="24"/>
        </w:rPr>
      </w:pPr>
      <w:r w:rsidRPr="005C02EA">
        <w:rPr>
          <w:rFonts w:ascii="Times New Roman" w:hAnsi="Times New Roman"/>
          <w:sz w:val="24"/>
        </w:rPr>
        <w:t xml:space="preserve">                                                                                                                   </w:t>
      </w:r>
    </w:p>
    <w:p w:rsidR="0055170B" w:rsidRPr="005C02EA" w:rsidRDefault="002A6DB6">
      <w:pPr>
        <w:spacing w:after="0" w:line="240" w:lineRule="auto"/>
        <w:rPr>
          <w:rFonts w:ascii="Times New Roman" w:hAnsi="Times New Roman"/>
          <w:b/>
          <w:sz w:val="24"/>
        </w:rPr>
      </w:pPr>
      <w:r w:rsidRPr="005C02EA">
        <w:rPr>
          <w:rFonts w:ascii="Times New Roman" w:hAnsi="Times New Roman"/>
          <w:sz w:val="24"/>
        </w:rPr>
        <w:t xml:space="preserve">Документы по описи сдал                                                                 </w:t>
      </w:r>
    </w:p>
    <w:p w:rsidR="0055170B" w:rsidRPr="005C02EA" w:rsidRDefault="0055170B">
      <w:pPr>
        <w:spacing w:after="0" w:line="240" w:lineRule="auto"/>
        <w:rPr>
          <w:rFonts w:ascii="Times New Roman" w:hAnsi="Times New Roman"/>
          <w:b/>
          <w:sz w:val="24"/>
        </w:rPr>
      </w:pPr>
    </w:p>
    <w:p w:rsidR="0055170B" w:rsidRPr="005C02EA" w:rsidRDefault="002A6DB6">
      <w:pPr>
        <w:spacing w:after="0" w:line="240" w:lineRule="auto"/>
        <w:rPr>
          <w:rFonts w:ascii="Times New Roman" w:hAnsi="Times New Roman"/>
          <w:sz w:val="24"/>
        </w:rPr>
      </w:pPr>
      <w:r w:rsidRPr="005C02EA">
        <w:rPr>
          <w:rFonts w:ascii="Times New Roman" w:hAnsi="Times New Roman"/>
          <w:sz w:val="24"/>
        </w:rPr>
        <w:t xml:space="preserve">__________________/______________________/                   </w:t>
      </w:r>
    </w:p>
    <w:p w:rsidR="0055170B" w:rsidRPr="005C02EA" w:rsidRDefault="0055170B">
      <w:pPr>
        <w:spacing w:after="0" w:line="240" w:lineRule="auto"/>
        <w:rPr>
          <w:rFonts w:ascii="Times New Roman" w:hAnsi="Times New Roman"/>
          <w:sz w:val="24"/>
        </w:rPr>
      </w:pPr>
    </w:p>
    <w:p w:rsidR="0055170B" w:rsidRPr="005C02EA" w:rsidRDefault="002A6DB6">
      <w:pPr>
        <w:spacing w:after="0" w:line="240" w:lineRule="auto"/>
        <w:rPr>
          <w:rFonts w:ascii="Times New Roman" w:hAnsi="Times New Roman"/>
          <w:sz w:val="24"/>
        </w:rPr>
      </w:pPr>
      <w:r w:rsidRPr="005C02EA">
        <w:rPr>
          <w:rFonts w:ascii="Times New Roman" w:hAnsi="Times New Roman"/>
          <w:sz w:val="24"/>
        </w:rPr>
        <w:t>«____»</w:t>
      </w:r>
      <w:r w:rsidR="005F5354" w:rsidRPr="005C02EA">
        <w:rPr>
          <w:rFonts w:ascii="Times New Roman" w:hAnsi="Times New Roman"/>
          <w:sz w:val="24"/>
        </w:rPr>
        <w:t xml:space="preserve"> </w:t>
      </w:r>
      <w:r w:rsidRPr="005C02EA">
        <w:rPr>
          <w:rFonts w:ascii="Times New Roman" w:hAnsi="Times New Roman"/>
          <w:sz w:val="24"/>
        </w:rPr>
        <w:t>___________</w:t>
      </w:r>
      <w:r w:rsidR="005C02EA" w:rsidRPr="005C02EA">
        <w:rPr>
          <w:rFonts w:ascii="Times New Roman" w:hAnsi="Times New Roman"/>
          <w:sz w:val="24"/>
        </w:rPr>
        <w:t>20__</w:t>
      </w:r>
      <w:r w:rsidRPr="005C02EA">
        <w:rPr>
          <w:rFonts w:ascii="Times New Roman" w:hAnsi="Times New Roman"/>
          <w:sz w:val="24"/>
        </w:rPr>
        <w:t xml:space="preserve"> г.                                                                                </w:t>
      </w:r>
    </w:p>
    <w:p w:rsidR="0055170B" w:rsidRPr="005C02EA" w:rsidRDefault="002A6DB6">
      <w:pPr>
        <w:spacing w:after="0" w:line="240" w:lineRule="auto"/>
        <w:jc w:val="right"/>
        <w:rPr>
          <w:rFonts w:ascii="Times New Roman" w:hAnsi="Times New Roman"/>
          <w:sz w:val="24"/>
        </w:rPr>
      </w:pPr>
      <w:r w:rsidRPr="005C02EA">
        <w:rPr>
          <w:rFonts w:ascii="Times New Roman" w:hAnsi="Times New Roman"/>
          <w:sz w:val="24"/>
        </w:rPr>
        <w:t>Документы по описи принял</w:t>
      </w:r>
    </w:p>
    <w:p w:rsidR="0055170B" w:rsidRPr="005C02EA" w:rsidRDefault="0055170B">
      <w:pPr>
        <w:spacing w:after="0" w:line="240" w:lineRule="auto"/>
        <w:jc w:val="right"/>
        <w:rPr>
          <w:rFonts w:ascii="Times New Roman" w:hAnsi="Times New Roman"/>
          <w:sz w:val="24"/>
        </w:rPr>
      </w:pPr>
    </w:p>
    <w:p w:rsidR="0055170B" w:rsidRPr="005C02EA" w:rsidRDefault="002A6DB6">
      <w:pPr>
        <w:spacing w:after="0" w:line="240" w:lineRule="auto"/>
        <w:rPr>
          <w:rFonts w:ascii="Times New Roman" w:hAnsi="Times New Roman"/>
          <w:sz w:val="24"/>
        </w:rPr>
      </w:pPr>
      <w:r w:rsidRPr="005C02EA">
        <w:rPr>
          <w:rFonts w:ascii="Times New Roman" w:hAnsi="Times New Roman"/>
          <w:sz w:val="24"/>
        </w:rPr>
        <w:t xml:space="preserve">                                                                             ________________/_______________________/</w:t>
      </w:r>
    </w:p>
    <w:p w:rsidR="0055170B" w:rsidRPr="005C02EA" w:rsidRDefault="0055170B">
      <w:pPr>
        <w:spacing w:after="0" w:line="240" w:lineRule="auto"/>
        <w:jc w:val="right"/>
        <w:rPr>
          <w:rFonts w:ascii="Times New Roman" w:hAnsi="Times New Roman"/>
          <w:sz w:val="24"/>
        </w:rPr>
      </w:pPr>
    </w:p>
    <w:p w:rsidR="0055170B" w:rsidRPr="005C02EA" w:rsidRDefault="002A6DB6">
      <w:pPr>
        <w:spacing w:after="0" w:line="240" w:lineRule="auto"/>
        <w:jc w:val="right"/>
        <w:rPr>
          <w:rFonts w:ascii="Times New Roman" w:hAnsi="Times New Roman"/>
          <w:sz w:val="24"/>
        </w:rPr>
      </w:pPr>
      <w:r w:rsidRPr="005C02EA">
        <w:rPr>
          <w:rFonts w:ascii="Times New Roman" w:hAnsi="Times New Roman"/>
          <w:sz w:val="24"/>
        </w:rPr>
        <w:t>«____»</w:t>
      </w:r>
      <w:r w:rsidR="005F5354" w:rsidRPr="005C02EA">
        <w:rPr>
          <w:rFonts w:ascii="Times New Roman" w:hAnsi="Times New Roman"/>
          <w:sz w:val="24"/>
        </w:rPr>
        <w:t xml:space="preserve"> </w:t>
      </w:r>
      <w:r w:rsidRPr="005C02EA">
        <w:rPr>
          <w:rFonts w:ascii="Times New Roman" w:hAnsi="Times New Roman"/>
          <w:sz w:val="24"/>
        </w:rPr>
        <w:t>____________</w:t>
      </w:r>
      <w:r w:rsidR="005C02EA" w:rsidRPr="005C02EA">
        <w:rPr>
          <w:rFonts w:ascii="Times New Roman" w:hAnsi="Times New Roman"/>
          <w:sz w:val="24"/>
        </w:rPr>
        <w:t>20__</w:t>
      </w:r>
      <w:r w:rsidRPr="005C02EA">
        <w:rPr>
          <w:rFonts w:ascii="Times New Roman" w:hAnsi="Times New Roman"/>
          <w:sz w:val="24"/>
        </w:rPr>
        <w:t xml:space="preserve"> г.</w:t>
      </w:r>
    </w:p>
    <w:p w:rsidR="0055170B" w:rsidRPr="005C02EA" w:rsidRDefault="0055170B">
      <w:pPr>
        <w:spacing w:after="0" w:line="240" w:lineRule="auto"/>
        <w:jc w:val="right"/>
        <w:rPr>
          <w:rFonts w:ascii="Times New Roman" w:hAnsi="Times New Roman"/>
          <w:sz w:val="24"/>
        </w:rPr>
      </w:pPr>
    </w:p>
    <w:p w:rsidR="0055170B" w:rsidRPr="005C02EA" w:rsidRDefault="002A6DB6">
      <w:pPr>
        <w:spacing w:after="0" w:line="240" w:lineRule="auto"/>
        <w:jc w:val="right"/>
        <w:rPr>
          <w:rFonts w:ascii="Times New Roman" w:hAnsi="Times New Roman"/>
          <w:sz w:val="24"/>
        </w:rPr>
      </w:pPr>
      <w:r w:rsidRPr="005C02EA">
        <w:rPr>
          <w:rFonts w:ascii="Times New Roman" w:hAnsi="Times New Roman"/>
          <w:sz w:val="24"/>
        </w:rPr>
        <w:t>Заявка зарегистрирована за № ___________</w:t>
      </w:r>
    </w:p>
    <w:p w:rsidR="0055170B" w:rsidRDefault="002A6DB6">
      <w:pPr>
        <w:spacing w:after="0" w:line="240" w:lineRule="auto"/>
        <w:jc w:val="center"/>
        <w:rPr>
          <w:rFonts w:ascii="Times New Roman" w:hAnsi="Times New Roman"/>
          <w:sz w:val="24"/>
        </w:rPr>
      </w:pPr>
      <w:r w:rsidRPr="005C02EA">
        <w:rPr>
          <w:rFonts w:ascii="Times New Roman" w:hAnsi="Times New Roman"/>
          <w:sz w:val="24"/>
        </w:rPr>
        <w:t xml:space="preserve">                                                                                                                        в ____час. ____ мин.</w:t>
      </w:r>
    </w:p>
    <w:p w:rsidR="0055170B" w:rsidRDefault="002A6DB6">
      <w:pPr>
        <w:spacing w:after="0" w:line="240" w:lineRule="auto"/>
        <w:jc w:val="right"/>
        <w:rPr>
          <w:rFonts w:ascii="Times New Roman" w:hAnsi="Times New Roman"/>
          <w:b/>
          <w:sz w:val="24"/>
        </w:rPr>
      </w:pPr>
      <w:r>
        <w:rPr>
          <w:rFonts w:ascii="Times New Roman" w:hAnsi="Times New Roman"/>
          <w:b/>
          <w:sz w:val="24"/>
        </w:rPr>
        <w:t xml:space="preserve">     </w:t>
      </w:r>
    </w:p>
    <w:p w:rsidR="0055170B" w:rsidRDefault="0055170B">
      <w:pPr>
        <w:spacing w:after="0" w:line="240" w:lineRule="auto"/>
        <w:contextualSpacing/>
        <w:jc w:val="both"/>
        <w:rPr>
          <w:rFonts w:ascii="Times New Roman" w:hAnsi="Times New Roman"/>
        </w:rPr>
      </w:pPr>
    </w:p>
    <w:sectPr w:rsidR="0055170B" w:rsidSect="00530A5D">
      <w:pgSz w:w="11906" w:h="16838"/>
      <w:pgMar w:top="568" w:right="566" w:bottom="426" w:left="1701" w:header="708" w:footer="7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BC8" w:rsidRDefault="006B2BC8">
      <w:pPr>
        <w:spacing w:after="0" w:line="240" w:lineRule="auto"/>
      </w:pPr>
      <w:r>
        <w:separator/>
      </w:r>
    </w:p>
  </w:endnote>
  <w:endnote w:type="continuationSeparator" w:id="0">
    <w:p w:rsidR="006B2BC8" w:rsidRDefault="006B2B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BC8" w:rsidRDefault="006B2BC8">
      <w:pPr>
        <w:spacing w:after="0" w:line="240" w:lineRule="auto"/>
      </w:pPr>
      <w:r>
        <w:separator/>
      </w:r>
    </w:p>
  </w:footnote>
  <w:footnote w:type="continuationSeparator" w:id="0">
    <w:p w:rsidR="006B2BC8" w:rsidRDefault="006B2BC8">
      <w:pPr>
        <w:spacing w:after="0" w:line="240" w:lineRule="auto"/>
      </w:pPr>
      <w:r>
        <w:continuationSeparator/>
      </w:r>
    </w:p>
  </w:footnote>
  <w:footnote w:id="1">
    <w:p w:rsidR="00A750E9" w:rsidRDefault="00A750E9">
      <w:pPr>
        <w:pStyle w:val="af1"/>
      </w:pPr>
      <w:r>
        <w:rPr>
          <w:rStyle w:val="af9"/>
        </w:rPr>
        <w:footnoteRef/>
      </w:r>
      <w:r>
        <w:t xml:space="preserve"> </w:t>
      </w:r>
      <w:r w:rsidRPr="00603DD5">
        <w:rPr>
          <w:rFonts w:ascii="Times New Roman" w:hAnsi="Times New Roman"/>
        </w:rPr>
        <w:t>Сведения представлены из Годового отчета АО «Пур-Наволок Отель» за 2017 год.</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7D825BC"/>
    <w:lvl w:ilvl="0">
      <w:numFmt w:val="decimal"/>
      <w:lvlText w:val="*"/>
      <w:lvlJc w:val="left"/>
    </w:lvl>
  </w:abstractNum>
  <w:abstractNum w:abstractNumId="1" w15:restartNumberingAfterBreak="0">
    <w:nsid w:val="1B6D6AB0"/>
    <w:multiLevelType w:val="hybridMultilevel"/>
    <w:tmpl w:val="B6BA9C76"/>
    <w:lvl w:ilvl="0" w:tplc="F67C9B8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27B57A84"/>
    <w:multiLevelType w:val="hybridMultilevel"/>
    <w:tmpl w:val="9C444570"/>
    <w:lvl w:ilvl="0" w:tplc="0CD6E4DE">
      <w:start w:val="3"/>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2507152"/>
    <w:multiLevelType w:val="multilevel"/>
    <w:tmpl w:val="AE381CD6"/>
    <w:lvl w:ilvl="0">
      <w:start w:val="1"/>
      <w:numFmt w:val="decimal"/>
      <w:lvlText w:val="%1."/>
      <w:lvlJc w:val="left"/>
      <w:pPr>
        <w:ind w:left="927" w:hanging="360"/>
      </w:pPr>
      <w:rPr>
        <w:rFonts w:eastAsia="SimSun" w:hint="default"/>
      </w:rPr>
    </w:lvl>
    <w:lvl w:ilvl="1">
      <w:start w:val="4"/>
      <w:numFmt w:val="decimal"/>
      <w:isLgl/>
      <w:lvlText w:val="%1.%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33131568"/>
    <w:multiLevelType w:val="hybridMultilevel"/>
    <w:tmpl w:val="0CF20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51C27D7"/>
    <w:multiLevelType w:val="hybridMultilevel"/>
    <w:tmpl w:val="980C781E"/>
    <w:lvl w:ilvl="0" w:tplc="FD84460E">
      <w:start w:val="1"/>
      <w:numFmt w:val="decimal"/>
      <w:lvlText w:val="%1."/>
      <w:lvlJc w:val="left"/>
      <w:pPr>
        <w:ind w:left="1668" w:hanging="960"/>
      </w:pPr>
      <w:rPr>
        <w:color w:val="000000"/>
        <w:u w:val="none"/>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15:restartNumberingAfterBreak="0">
    <w:nsid w:val="405F46F4"/>
    <w:multiLevelType w:val="multilevel"/>
    <w:tmpl w:val="8E60A3C0"/>
    <w:lvl w:ilvl="0">
      <w:start w:val="1"/>
      <w:numFmt w:val="bullet"/>
      <w:lvlText w:val="-"/>
      <w:lvlJc w:val="left"/>
      <w:pPr>
        <w:ind w:left="360" w:hanging="360"/>
      </w:pPr>
      <w:rPr>
        <w:rFonts w:ascii="Times New Roman" w:hAnsi="Times New Roman"/>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427D74EC"/>
    <w:multiLevelType w:val="hybridMultilevel"/>
    <w:tmpl w:val="749E74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474A25F7"/>
    <w:multiLevelType w:val="hybridMultilevel"/>
    <w:tmpl w:val="E7F68D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042415F"/>
    <w:multiLevelType w:val="hybridMultilevel"/>
    <w:tmpl w:val="4A7AB09A"/>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5A151A81"/>
    <w:multiLevelType w:val="multilevel"/>
    <w:tmpl w:val="32B48AFC"/>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15:restartNumberingAfterBreak="0">
    <w:nsid w:val="5C6C53FD"/>
    <w:multiLevelType w:val="hybridMultilevel"/>
    <w:tmpl w:val="7EE45CA0"/>
    <w:lvl w:ilvl="0" w:tplc="E4F88D78">
      <w:start w:val="1"/>
      <w:numFmt w:val="lowerLetter"/>
      <w:lvlText w:val="(%1)"/>
      <w:lvlJc w:val="left"/>
      <w:pPr>
        <w:ind w:left="1542" w:hanging="97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5EA068C5"/>
    <w:multiLevelType w:val="hybridMultilevel"/>
    <w:tmpl w:val="1908C560"/>
    <w:lvl w:ilvl="0" w:tplc="92EAA6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3C36D86"/>
    <w:multiLevelType w:val="hybridMultilevel"/>
    <w:tmpl w:val="F454D75A"/>
    <w:lvl w:ilvl="0" w:tplc="A2A88932">
      <w:start w:val="1"/>
      <w:numFmt w:val="bullet"/>
      <w:lvlText w:val="-"/>
      <w:lvlJc w:val="left"/>
      <w:pPr>
        <w:ind w:left="1340" w:hanging="360"/>
      </w:pPr>
      <w:rPr>
        <w:rFonts w:ascii="Times New Roman" w:hAnsi="Times New Roman" w:cs="Times New Roman" w:hint="default"/>
      </w:rPr>
    </w:lvl>
    <w:lvl w:ilvl="1" w:tplc="04190003" w:tentative="1">
      <w:start w:val="1"/>
      <w:numFmt w:val="bullet"/>
      <w:lvlText w:val="o"/>
      <w:lvlJc w:val="left"/>
      <w:pPr>
        <w:ind w:left="2060" w:hanging="360"/>
      </w:pPr>
      <w:rPr>
        <w:rFonts w:ascii="Courier New" w:hAnsi="Courier New" w:cs="Courier New" w:hint="default"/>
      </w:rPr>
    </w:lvl>
    <w:lvl w:ilvl="2" w:tplc="04190005" w:tentative="1">
      <w:start w:val="1"/>
      <w:numFmt w:val="bullet"/>
      <w:lvlText w:val=""/>
      <w:lvlJc w:val="left"/>
      <w:pPr>
        <w:ind w:left="2780" w:hanging="360"/>
      </w:pPr>
      <w:rPr>
        <w:rFonts w:ascii="Wingdings" w:hAnsi="Wingdings" w:hint="default"/>
      </w:rPr>
    </w:lvl>
    <w:lvl w:ilvl="3" w:tplc="04190001" w:tentative="1">
      <w:start w:val="1"/>
      <w:numFmt w:val="bullet"/>
      <w:lvlText w:val=""/>
      <w:lvlJc w:val="left"/>
      <w:pPr>
        <w:ind w:left="3500" w:hanging="360"/>
      </w:pPr>
      <w:rPr>
        <w:rFonts w:ascii="Symbol" w:hAnsi="Symbol" w:hint="default"/>
      </w:rPr>
    </w:lvl>
    <w:lvl w:ilvl="4" w:tplc="04190003" w:tentative="1">
      <w:start w:val="1"/>
      <w:numFmt w:val="bullet"/>
      <w:lvlText w:val="o"/>
      <w:lvlJc w:val="left"/>
      <w:pPr>
        <w:ind w:left="4220" w:hanging="360"/>
      </w:pPr>
      <w:rPr>
        <w:rFonts w:ascii="Courier New" w:hAnsi="Courier New" w:cs="Courier New" w:hint="default"/>
      </w:rPr>
    </w:lvl>
    <w:lvl w:ilvl="5" w:tplc="04190005" w:tentative="1">
      <w:start w:val="1"/>
      <w:numFmt w:val="bullet"/>
      <w:lvlText w:val=""/>
      <w:lvlJc w:val="left"/>
      <w:pPr>
        <w:ind w:left="4940" w:hanging="360"/>
      </w:pPr>
      <w:rPr>
        <w:rFonts w:ascii="Wingdings" w:hAnsi="Wingdings" w:hint="default"/>
      </w:rPr>
    </w:lvl>
    <w:lvl w:ilvl="6" w:tplc="04190001" w:tentative="1">
      <w:start w:val="1"/>
      <w:numFmt w:val="bullet"/>
      <w:lvlText w:val=""/>
      <w:lvlJc w:val="left"/>
      <w:pPr>
        <w:ind w:left="5660" w:hanging="360"/>
      </w:pPr>
      <w:rPr>
        <w:rFonts w:ascii="Symbol" w:hAnsi="Symbol" w:hint="default"/>
      </w:rPr>
    </w:lvl>
    <w:lvl w:ilvl="7" w:tplc="04190003" w:tentative="1">
      <w:start w:val="1"/>
      <w:numFmt w:val="bullet"/>
      <w:lvlText w:val="o"/>
      <w:lvlJc w:val="left"/>
      <w:pPr>
        <w:ind w:left="6380" w:hanging="360"/>
      </w:pPr>
      <w:rPr>
        <w:rFonts w:ascii="Courier New" w:hAnsi="Courier New" w:cs="Courier New" w:hint="default"/>
      </w:rPr>
    </w:lvl>
    <w:lvl w:ilvl="8" w:tplc="04190005" w:tentative="1">
      <w:start w:val="1"/>
      <w:numFmt w:val="bullet"/>
      <w:lvlText w:val=""/>
      <w:lvlJc w:val="left"/>
      <w:pPr>
        <w:ind w:left="7100" w:hanging="360"/>
      </w:pPr>
      <w:rPr>
        <w:rFonts w:ascii="Wingdings" w:hAnsi="Wingdings" w:hint="default"/>
      </w:rPr>
    </w:lvl>
  </w:abstractNum>
  <w:abstractNum w:abstractNumId="14" w15:restartNumberingAfterBreak="0">
    <w:nsid w:val="669667FA"/>
    <w:multiLevelType w:val="hybridMultilevel"/>
    <w:tmpl w:val="20000124"/>
    <w:lvl w:ilvl="0" w:tplc="04190001">
      <w:start w:val="1"/>
      <w:numFmt w:val="bullet"/>
      <w:lvlText w:val=""/>
      <w:lvlJc w:val="left"/>
      <w:pPr>
        <w:ind w:left="720" w:hanging="360"/>
      </w:pPr>
      <w:rPr>
        <w:rFonts w:ascii="Symbol" w:hAnsi="Symbol"/>
      </w:rPr>
    </w:lvl>
    <w:lvl w:ilvl="1" w:tplc="04190003">
      <w:start w:val="1"/>
      <w:numFmt w:val="bullet"/>
      <w:lvlText w:val="o"/>
      <w:lvlJc w:val="left"/>
      <w:pPr>
        <w:ind w:left="1440" w:hanging="360"/>
      </w:pPr>
      <w:rPr>
        <w:rFonts w:ascii="Courier New" w:hAnsi="Courier New"/>
      </w:rPr>
    </w:lvl>
    <w:lvl w:ilvl="2" w:tplc="04190005">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5" w15:restartNumberingAfterBreak="0">
    <w:nsid w:val="67C946C3"/>
    <w:multiLevelType w:val="hybridMultilevel"/>
    <w:tmpl w:val="265281D0"/>
    <w:lvl w:ilvl="0" w:tplc="FFFFFFFF">
      <w:start w:val="1"/>
      <w:numFmt w:val="bullet"/>
      <w:lvlText w:val=""/>
      <w:lvlJc w:val="left"/>
      <w:pPr>
        <w:ind w:left="1440" w:hanging="360"/>
      </w:pPr>
      <w:rPr>
        <w:rFonts w:ascii="Symbol" w:hAnsi="Symbol"/>
      </w:rPr>
    </w:lvl>
    <w:lvl w:ilvl="1" w:tplc="8104D426">
      <w:start w:val="1"/>
      <w:numFmt w:val="bullet"/>
      <w:lvlText w:val="o"/>
      <w:lvlJc w:val="left"/>
      <w:pPr>
        <w:ind w:left="1440" w:hanging="360"/>
      </w:pPr>
      <w:rPr>
        <w:rFonts w:ascii="Courier New" w:hAnsi="Courier New"/>
      </w:rPr>
    </w:lvl>
    <w:lvl w:ilvl="2" w:tplc="1DA45F1A">
      <w:start w:val="1"/>
      <w:numFmt w:val="bullet"/>
      <w:lvlText w:val=""/>
      <w:lvlJc w:val="left"/>
      <w:pPr>
        <w:ind w:left="2160" w:hanging="360"/>
      </w:pPr>
      <w:rPr>
        <w:rFonts w:ascii="Wingdings" w:hAnsi="Wingdings"/>
      </w:rPr>
    </w:lvl>
    <w:lvl w:ilvl="3" w:tplc="04190001">
      <w:start w:val="1"/>
      <w:numFmt w:val="bullet"/>
      <w:lvlText w:val=""/>
      <w:lvlJc w:val="left"/>
      <w:pPr>
        <w:ind w:left="2880" w:hanging="360"/>
      </w:pPr>
      <w:rPr>
        <w:rFonts w:ascii="Symbol" w:hAnsi="Symbol"/>
      </w:rPr>
    </w:lvl>
    <w:lvl w:ilvl="4" w:tplc="04190003">
      <w:start w:val="1"/>
      <w:numFmt w:val="bullet"/>
      <w:lvlText w:val="o"/>
      <w:lvlJc w:val="left"/>
      <w:pPr>
        <w:ind w:left="3600" w:hanging="360"/>
      </w:pPr>
      <w:rPr>
        <w:rFonts w:ascii="Courier New" w:hAnsi="Courier New"/>
      </w:rPr>
    </w:lvl>
    <w:lvl w:ilvl="5" w:tplc="04190005">
      <w:start w:val="1"/>
      <w:numFmt w:val="bullet"/>
      <w:lvlText w:val=""/>
      <w:lvlJc w:val="left"/>
      <w:pPr>
        <w:ind w:left="4320" w:hanging="360"/>
      </w:pPr>
      <w:rPr>
        <w:rFonts w:ascii="Wingdings" w:hAnsi="Wingdings"/>
      </w:rPr>
    </w:lvl>
    <w:lvl w:ilvl="6" w:tplc="04190001">
      <w:start w:val="1"/>
      <w:numFmt w:val="bullet"/>
      <w:lvlText w:val=""/>
      <w:lvlJc w:val="left"/>
      <w:pPr>
        <w:ind w:left="5040" w:hanging="360"/>
      </w:pPr>
      <w:rPr>
        <w:rFonts w:ascii="Symbol" w:hAnsi="Symbol"/>
      </w:rPr>
    </w:lvl>
    <w:lvl w:ilvl="7" w:tplc="04190003">
      <w:start w:val="1"/>
      <w:numFmt w:val="bullet"/>
      <w:lvlText w:val="o"/>
      <w:lvlJc w:val="left"/>
      <w:pPr>
        <w:ind w:left="5760" w:hanging="360"/>
      </w:pPr>
      <w:rPr>
        <w:rFonts w:ascii="Courier New" w:hAnsi="Courier New"/>
      </w:rPr>
    </w:lvl>
    <w:lvl w:ilvl="8" w:tplc="04190005">
      <w:start w:val="1"/>
      <w:numFmt w:val="bullet"/>
      <w:lvlText w:val=""/>
      <w:lvlJc w:val="left"/>
      <w:pPr>
        <w:ind w:left="6480" w:hanging="360"/>
      </w:pPr>
      <w:rPr>
        <w:rFonts w:ascii="Wingdings" w:hAnsi="Wingdings"/>
      </w:rPr>
    </w:lvl>
  </w:abstractNum>
  <w:abstractNum w:abstractNumId="16" w15:restartNumberingAfterBreak="0">
    <w:nsid w:val="747F103E"/>
    <w:multiLevelType w:val="hybridMultilevel"/>
    <w:tmpl w:val="BAA4D63C"/>
    <w:lvl w:ilvl="0" w:tplc="50C62EA4">
      <w:start w:val="1"/>
      <w:numFmt w:val="decimal"/>
      <w:lvlText w:val="%1."/>
      <w:lvlJc w:val="left"/>
      <w:pPr>
        <w:ind w:left="1069" w:hanging="360"/>
      </w:pPr>
      <w:rPr>
        <w:b/>
        <w:i/>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5"/>
  </w:num>
  <w:num w:numId="2">
    <w:abstractNumId w:val="7"/>
  </w:num>
  <w:num w:numId="3">
    <w:abstractNumId w:val="10"/>
  </w:num>
  <w:num w:numId="4">
    <w:abstractNumId w:val="6"/>
  </w:num>
  <w:num w:numId="5">
    <w:abstractNumId w:val="11"/>
  </w:num>
  <w:num w:numId="6">
    <w:abstractNumId w:val="4"/>
  </w:num>
  <w:num w:numId="7">
    <w:abstractNumId w:val="1"/>
  </w:num>
  <w:num w:numId="8">
    <w:abstractNumId w:val="16"/>
  </w:num>
  <w:num w:numId="9">
    <w:abstractNumId w:val="5"/>
  </w:num>
  <w:num w:numId="10">
    <w:abstractNumId w:val="14"/>
  </w:num>
  <w:num w:numId="11">
    <w:abstractNumId w:val="12"/>
  </w:num>
  <w:num w:numId="12">
    <w:abstractNumId w:val="9"/>
  </w:num>
  <w:num w:numId="13">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15">
    <w:abstractNumId w:val="3"/>
  </w:num>
  <w:num w:numId="16">
    <w:abstractNumId w:val="2"/>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0B"/>
    <w:rsid w:val="000609B9"/>
    <w:rsid w:val="000711FF"/>
    <w:rsid w:val="000A22F6"/>
    <w:rsid w:val="000D2663"/>
    <w:rsid w:val="000D2ADD"/>
    <w:rsid w:val="000E5D41"/>
    <w:rsid w:val="000F3827"/>
    <w:rsid w:val="0010723C"/>
    <w:rsid w:val="00110EEA"/>
    <w:rsid w:val="00111783"/>
    <w:rsid w:val="00123CD8"/>
    <w:rsid w:val="00170158"/>
    <w:rsid w:val="001767EC"/>
    <w:rsid w:val="00177DC9"/>
    <w:rsid w:val="001E6AB2"/>
    <w:rsid w:val="00243371"/>
    <w:rsid w:val="0028543E"/>
    <w:rsid w:val="002A6DB6"/>
    <w:rsid w:val="002C3B0A"/>
    <w:rsid w:val="002F40D7"/>
    <w:rsid w:val="00301113"/>
    <w:rsid w:val="00311D42"/>
    <w:rsid w:val="0032318B"/>
    <w:rsid w:val="00326E0C"/>
    <w:rsid w:val="00340EA7"/>
    <w:rsid w:val="003437CA"/>
    <w:rsid w:val="0035461B"/>
    <w:rsid w:val="00367BFC"/>
    <w:rsid w:val="00394245"/>
    <w:rsid w:val="003958C6"/>
    <w:rsid w:val="003E627D"/>
    <w:rsid w:val="003F3437"/>
    <w:rsid w:val="00434E37"/>
    <w:rsid w:val="0044744D"/>
    <w:rsid w:val="00465274"/>
    <w:rsid w:val="004809A2"/>
    <w:rsid w:val="004C1F73"/>
    <w:rsid w:val="004D7871"/>
    <w:rsid w:val="004E05D6"/>
    <w:rsid w:val="004E28F0"/>
    <w:rsid w:val="004F36F5"/>
    <w:rsid w:val="00510AA6"/>
    <w:rsid w:val="00511E10"/>
    <w:rsid w:val="0051270E"/>
    <w:rsid w:val="00530A5D"/>
    <w:rsid w:val="00535710"/>
    <w:rsid w:val="0055170B"/>
    <w:rsid w:val="00592EC1"/>
    <w:rsid w:val="005B74FC"/>
    <w:rsid w:val="005C02EA"/>
    <w:rsid w:val="005D3B7A"/>
    <w:rsid w:val="005F5354"/>
    <w:rsid w:val="00603DD5"/>
    <w:rsid w:val="0062208E"/>
    <w:rsid w:val="006470DC"/>
    <w:rsid w:val="00691219"/>
    <w:rsid w:val="006B2BC8"/>
    <w:rsid w:val="006E4922"/>
    <w:rsid w:val="006F14C7"/>
    <w:rsid w:val="00737CC7"/>
    <w:rsid w:val="0077360B"/>
    <w:rsid w:val="0079665D"/>
    <w:rsid w:val="007A0081"/>
    <w:rsid w:val="007A7A24"/>
    <w:rsid w:val="0080013B"/>
    <w:rsid w:val="00815962"/>
    <w:rsid w:val="008201C2"/>
    <w:rsid w:val="00821CAD"/>
    <w:rsid w:val="008A5A2C"/>
    <w:rsid w:val="008D564F"/>
    <w:rsid w:val="008F0E6D"/>
    <w:rsid w:val="008F7A59"/>
    <w:rsid w:val="00970053"/>
    <w:rsid w:val="00A01981"/>
    <w:rsid w:val="00A062DA"/>
    <w:rsid w:val="00A37EAE"/>
    <w:rsid w:val="00A453A4"/>
    <w:rsid w:val="00A658B8"/>
    <w:rsid w:val="00A709B1"/>
    <w:rsid w:val="00A72A90"/>
    <w:rsid w:val="00A750E9"/>
    <w:rsid w:val="00AB4BAE"/>
    <w:rsid w:val="00B01463"/>
    <w:rsid w:val="00B039FB"/>
    <w:rsid w:val="00B17A8B"/>
    <w:rsid w:val="00B246B0"/>
    <w:rsid w:val="00B341C5"/>
    <w:rsid w:val="00B54B4F"/>
    <w:rsid w:val="00BD144C"/>
    <w:rsid w:val="00BD1528"/>
    <w:rsid w:val="00BD6AC2"/>
    <w:rsid w:val="00BD6E18"/>
    <w:rsid w:val="00C105DE"/>
    <w:rsid w:val="00C23906"/>
    <w:rsid w:val="00C2410E"/>
    <w:rsid w:val="00C428EC"/>
    <w:rsid w:val="00C573FD"/>
    <w:rsid w:val="00C82F9D"/>
    <w:rsid w:val="00C9472A"/>
    <w:rsid w:val="00CA2E51"/>
    <w:rsid w:val="00CB7C59"/>
    <w:rsid w:val="00D32B07"/>
    <w:rsid w:val="00D50ED3"/>
    <w:rsid w:val="00DC22C0"/>
    <w:rsid w:val="00DC6520"/>
    <w:rsid w:val="00DD5AF2"/>
    <w:rsid w:val="00DF55FE"/>
    <w:rsid w:val="00E1313C"/>
    <w:rsid w:val="00E7637B"/>
    <w:rsid w:val="00E929FE"/>
    <w:rsid w:val="00EA5D8E"/>
    <w:rsid w:val="00EB629F"/>
    <w:rsid w:val="00F300C3"/>
    <w:rsid w:val="00F33D98"/>
    <w:rsid w:val="00F363B0"/>
    <w:rsid w:val="00F436E5"/>
    <w:rsid w:val="00F64EB1"/>
    <w:rsid w:val="00F706F4"/>
    <w:rsid w:val="00F71508"/>
    <w:rsid w:val="00FC6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26B8"/>
  <w15:docId w15:val="{97B72AA5-667C-4D92-9306-4644700A6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color w:val="000000"/>
        <w:sz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pPr>
      <w:keepNext/>
      <w:widowControl w:val="0"/>
      <w:spacing w:after="0" w:line="240" w:lineRule="auto"/>
      <w:ind w:firstLine="1440"/>
      <w:jc w:val="center"/>
      <w:outlineLvl w:val="0"/>
    </w:pPr>
    <w:rPr>
      <w:rFonts w:ascii="Arial" w:hAnsi="Arial"/>
      <w:sz w:val="28"/>
      <w:lang w:val="en-US"/>
    </w:rPr>
  </w:style>
  <w:style w:type="paragraph" w:styleId="3">
    <w:name w:val="heading 3"/>
    <w:basedOn w:val="a"/>
    <w:next w:val="a"/>
    <w:link w:val="30"/>
    <w:uiPriority w:val="9"/>
    <w:semiHidden/>
    <w:unhideWhenUsed/>
    <w:qFormat/>
    <w:rsid w:val="000F382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qFormat/>
    <w:pPr>
      <w:keepNext/>
      <w:keepLines/>
      <w:spacing w:before="200" w:after="0" w:line="240" w:lineRule="auto"/>
      <w:outlineLvl w:val="3"/>
    </w:pPr>
    <w:rPr>
      <w:b/>
      <w:i/>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pPr>
      <w:ind w:left="720"/>
      <w:contextualSpacing/>
    </w:pPr>
  </w:style>
  <w:style w:type="paragraph" w:styleId="a5">
    <w:name w:val="Body Text"/>
    <w:basedOn w:val="a"/>
    <w:link w:val="a6"/>
    <w:pPr>
      <w:spacing w:after="240" w:line="240" w:lineRule="auto"/>
      <w:jc w:val="both"/>
    </w:pPr>
    <w:rPr>
      <w:rFonts w:ascii="Times New Roman" w:hAnsi="Times New Roman"/>
      <w:sz w:val="24"/>
      <w:lang w:val="en-GB" w:eastAsia="zh-TW"/>
    </w:rPr>
  </w:style>
  <w:style w:type="paragraph" w:styleId="a7">
    <w:name w:val="header"/>
    <w:basedOn w:val="a"/>
    <w:link w:val="a8"/>
    <w:pPr>
      <w:tabs>
        <w:tab w:val="center" w:pos="4677"/>
        <w:tab w:val="right" w:pos="9355"/>
      </w:tabs>
      <w:spacing w:after="0" w:line="240" w:lineRule="auto"/>
    </w:pPr>
  </w:style>
  <w:style w:type="paragraph" w:styleId="a9">
    <w:name w:val="footer"/>
    <w:basedOn w:val="a"/>
    <w:link w:val="aa"/>
    <w:pPr>
      <w:tabs>
        <w:tab w:val="center" w:pos="4677"/>
        <w:tab w:val="right" w:pos="9355"/>
      </w:tabs>
      <w:spacing w:after="0" w:line="240" w:lineRule="auto"/>
    </w:pPr>
  </w:style>
  <w:style w:type="paragraph" w:styleId="ab">
    <w:name w:val="Balloon Text"/>
    <w:basedOn w:val="a"/>
    <w:link w:val="ac"/>
    <w:semiHidden/>
    <w:pPr>
      <w:spacing w:after="0" w:line="240" w:lineRule="auto"/>
    </w:pPr>
    <w:rPr>
      <w:rFonts w:ascii="Tahoma" w:hAnsi="Tahoma"/>
      <w:sz w:val="16"/>
    </w:rPr>
  </w:style>
  <w:style w:type="paragraph" w:styleId="ad">
    <w:name w:val="annotation text"/>
    <w:basedOn w:val="a"/>
    <w:link w:val="ae"/>
    <w:semiHidden/>
    <w:pPr>
      <w:spacing w:line="240" w:lineRule="auto"/>
    </w:pPr>
    <w:rPr>
      <w:sz w:val="20"/>
    </w:rPr>
  </w:style>
  <w:style w:type="paragraph" w:styleId="af">
    <w:name w:val="annotation subject"/>
    <w:basedOn w:val="ad"/>
    <w:next w:val="ad"/>
    <w:link w:val="af0"/>
    <w:semiHidden/>
    <w:rPr>
      <w:b/>
    </w:rPr>
  </w:style>
  <w:style w:type="paragraph" w:styleId="af1">
    <w:name w:val="footnote text"/>
    <w:basedOn w:val="a"/>
    <w:link w:val="af2"/>
    <w:semiHidden/>
    <w:pPr>
      <w:spacing w:after="0" w:line="240" w:lineRule="auto"/>
    </w:pPr>
    <w:rPr>
      <w:sz w:val="20"/>
    </w:rPr>
  </w:style>
  <w:style w:type="paragraph" w:styleId="af3">
    <w:name w:val="Normal (Web)"/>
    <w:basedOn w:val="a"/>
    <w:uiPriority w:val="99"/>
    <w:pPr>
      <w:spacing w:before="100" w:beforeAutospacing="1" w:after="100" w:afterAutospacing="1" w:line="240" w:lineRule="auto"/>
    </w:pPr>
    <w:rPr>
      <w:rFonts w:ascii="Times New Roman" w:hAnsi="Times New Roman"/>
      <w:sz w:val="24"/>
      <w:lang w:eastAsia="ru-RU"/>
    </w:rPr>
  </w:style>
  <w:style w:type="paragraph" w:styleId="af4">
    <w:name w:val="Revision"/>
    <w:hidden/>
    <w:semiHidden/>
    <w:pPr>
      <w:spacing w:after="0" w:line="240" w:lineRule="auto"/>
    </w:pPr>
  </w:style>
  <w:style w:type="character" w:styleId="af5">
    <w:name w:val="line number"/>
    <w:basedOn w:val="a0"/>
    <w:semiHidden/>
  </w:style>
  <w:style w:type="character" w:styleId="af6">
    <w:name w:val="Hyperlink"/>
    <w:basedOn w:val="a0"/>
    <w:rPr>
      <w:color w:val="0000FF"/>
      <w:u w:val="single"/>
    </w:rPr>
  </w:style>
  <w:style w:type="character" w:customStyle="1" w:styleId="a4">
    <w:name w:val="Абзац списка Знак"/>
    <w:link w:val="a3"/>
  </w:style>
  <w:style w:type="character" w:customStyle="1" w:styleId="a6">
    <w:name w:val="Основной текст Знак"/>
    <w:basedOn w:val="a0"/>
    <w:link w:val="a5"/>
    <w:rPr>
      <w:rFonts w:ascii="Times New Roman" w:hAnsi="Times New Roman"/>
      <w:sz w:val="24"/>
      <w:lang w:val="en-GB" w:eastAsia="zh-TW"/>
    </w:rPr>
  </w:style>
  <w:style w:type="character" w:customStyle="1" w:styleId="a8">
    <w:name w:val="Верхний колонтитул Знак"/>
    <w:basedOn w:val="a0"/>
    <w:link w:val="a7"/>
  </w:style>
  <w:style w:type="character" w:customStyle="1" w:styleId="aa">
    <w:name w:val="Нижний колонтитул Знак"/>
    <w:basedOn w:val="a0"/>
    <w:link w:val="a9"/>
  </w:style>
  <w:style w:type="character" w:customStyle="1" w:styleId="ac">
    <w:name w:val="Текст выноски Знак"/>
    <w:basedOn w:val="a0"/>
    <w:link w:val="ab"/>
    <w:semiHidden/>
    <w:rPr>
      <w:rFonts w:ascii="Tahoma" w:hAnsi="Tahoma"/>
      <w:sz w:val="16"/>
    </w:rPr>
  </w:style>
  <w:style w:type="character" w:styleId="af7">
    <w:name w:val="FollowedHyperlink"/>
    <w:basedOn w:val="a0"/>
    <w:semiHidden/>
    <w:rPr>
      <w:color w:val="800080"/>
      <w:u w:val="single"/>
    </w:rPr>
  </w:style>
  <w:style w:type="character" w:styleId="af8">
    <w:name w:val="annotation reference"/>
    <w:basedOn w:val="a0"/>
    <w:semiHidden/>
    <w:rPr>
      <w:sz w:val="16"/>
    </w:rPr>
  </w:style>
  <w:style w:type="character" w:customStyle="1" w:styleId="ae">
    <w:name w:val="Текст примечания Знак"/>
    <w:basedOn w:val="a0"/>
    <w:link w:val="ad"/>
    <w:semiHidden/>
    <w:rPr>
      <w:sz w:val="20"/>
    </w:rPr>
  </w:style>
  <w:style w:type="character" w:customStyle="1" w:styleId="af0">
    <w:name w:val="Тема примечания Знак"/>
    <w:basedOn w:val="ae"/>
    <w:link w:val="af"/>
    <w:semiHidden/>
    <w:rPr>
      <w:b/>
      <w:sz w:val="20"/>
    </w:rPr>
  </w:style>
  <w:style w:type="character" w:customStyle="1" w:styleId="af2">
    <w:name w:val="Текст сноски Знак"/>
    <w:basedOn w:val="a0"/>
    <w:link w:val="af1"/>
    <w:semiHidden/>
    <w:rPr>
      <w:sz w:val="20"/>
    </w:rPr>
  </w:style>
  <w:style w:type="character" w:styleId="af9">
    <w:name w:val="footnote reference"/>
    <w:basedOn w:val="a0"/>
    <w:semiHidden/>
    <w:rPr>
      <w:vertAlign w:val="superscript"/>
    </w:rPr>
  </w:style>
  <w:style w:type="character" w:customStyle="1" w:styleId="10">
    <w:name w:val="Заголовок 1 Знак"/>
    <w:basedOn w:val="a0"/>
    <w:link w:val="1"/>
    <w:rPr>
      <w:rFonts w:ascii="Arial" w:hAnsi="Arial"/>
      <w:color w:val="000000"/>
      <w:sz w:val="28"/>
      <w:lang w:val="en-US"/>
    </w:rPr>
  </w:style>
  <w:style w:type="character" w:customStyle="1" w:styleId="11">
    <w:name w:val="Нижний колонтитул Знак1"/>
    <w:rPr>
      <w:rFonts w:ascii="Times New Roman" w:hAnsi="Times New Roman"/>
      <w:sz w:val="24"/>
      <w:lang w:eastAsia="ru-RU"/>
    </w:rPr>
  </w:style>
  <w:style w:type="character" w:customStyle="1" w:styleId="40">
    <w:name w:val="Заголовок 4 Знак"/>
    <w:basedOn w:val="a0"/>
    <w:link w:val="4"/>
    <w:semiHidden/>
    <w:rPr>
      <w:b/>
      <w:i/>
      <w:color w:val="4F81BD"/>
    </w:rPr>
  </w:style>
  <w:style w:type="table" w:styleId="12">
    <w:name w:val="Table Simple 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новый2К"/>
    <w:basedOn w:val="a1"/>
    <w:qFormat/>
    <w:pPr>
      <w:spacing w:after="0" w:line="240" w:lineRule="auto"/>
    </w:pPr>
    <w:rPr>
      <w:rFonts w:ascii="Arial" w:hAnsi="Arial"/>
      <w:color w:val="404040"/>
      <w:sz w:val="16"/>
    </w:rPr>
    <w:tblPr>
      <w:tblStyleRowBandSize w:val="1"/>
      <w:tblBorders>
        <w:top w:val="double" w:sz="4" w:space="0" w:color="0070C0"/>
        <w:left w:val="double" w:sz="4" w:space="0" w:color="0070C0"/>
        <w:bottom w:val="double" w:sz="4" w:space="0" w:color="0070C0"/>
        <w:right w:val="double" w:sz="4" w:space="0" w:color="0070C0"/>
        <w:insideH w:val="single" w:sz="4" w:space="0" w:color="0070C0"/>
        <w:insideV w:val="single" w:sz="4" w:space="0" w:color="0070C0"/>
      </w:tblBorders>
    </w:tblPr>
    <w:tblStylePr w:type="firstRow">
      <w:pPr>
        <w:jc w:val="center"/>
      </w:pPr>
      <w:tblPr/>
      <w:tcPr>
        <w:shd w:val="clear" w:color="auto" w:fill="EDF3ED"/>
        <w:vAlign w:val="center"/>
      </w:tcPr>
    </w:tblStylePr>
  </w:style>
  <w:style w:type="table" w:styleId="afa">
    <w:name w:val="Table Grid"/>
    <w:basedOn w:val="a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
    <w:basedOn w:val="a1"/>
    <w:pPr>
      <w:spacing w:after="0" w:line="240" w:lineRule="auto"/>
    </w:pPr>
    <w:rPr>
      <w:rFonts w:ascii="Times New Roman" w:hAnsi="Times New Roman"/>
      <w:sz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B17A8B"/>
    <w:pPr>
      <w:autoSpaceDE w:val="0"/>
      <w:autoSpaceDN w:val="0"/>
      <w:adjustRightInd w:val="0"/>
      <w:spacing w:after="0" w:line="240" w:lineRule="auto"/>
    </w:pPr>
    <w:rPr>
      <w:rFonts w:ascii="Times New Roman" w:eastAsia="Calibri" w:hAnsi="Times New Roman"/>
      <w:sz w:val="24"/>
      <w:szCs w:val="24"/>
    </w:rPr>
  </w:style>
  <w:style w:type="character" w:customStyle="1" w:styleId="30">
    <w:name w:val="Заголовок 3 Знак"/>
    <w:basedOn w:val="a0"/>
    <w:link w:val="3"/>
    <w:uiPriority w:val="9"/>
    <w:semiHidden/>
    <w:rsid w:val="000F3827"/>
    <w:rPr>
      <w:rFonts w:asciiTheme="majorHAnsi" w:eastAsiaTheme="majorEastAsia" w:hAnsiTheme="majorHAnsi" w:cstheme="majorBidi"/>
      <w:color w:val="1F4D78" w:themeColor="accent1" w:themeShade="7F"/>
      <w:sz w:val="24"/>
      <w:szCs w:val="24"/>
    </w:rPr>
  </w:style>
  <w:style w:type="paragraph" w:customStyle="1" w:styleId="ConsNonformat">
    <w:name w:val="ConsNonformat"/>
    <w:rsid w:val="000F3827"/>
    <w:pPr>
      <w:widowControl w:val="0"/>
      <w:autoSpaceDE w:val="0"/>
      <w:autoSpaceDN w:val="0"/>
      <w:spacing w:after="0" w:line="240" w:lineRule="auto"/>
    </w:pPr>
    <w:rPr>
      <w:rFonts w:ascii="Consultant" w:hAnsi="Consultant"/>
      <w:color w:val="auto"/>
      <w:sz w:val="20"/>
      <w:lang w:eastAsia="ru-RU"/>
    </w:rPr>
  </w:style>
  <w:style w:type="paragraph" w:styleId="afb">
    <w:name w:val="Title"/>
    <w:basedOn w:val="a"/>
    <w:link w:val="afc"/>
    <w:qFormat/>
    <w:rsid w:val="000F3827"/>
    <w:pPr>
      <w:widowControl w:val="0"/>
      <w:spacing w:before="120" w:after="0" w:line="240" w:lineRule="auto"/>
      <w:jc w:val="center"/>
    </w:pPr>
    <w:rPr>
      <w:rFonts w:ascii="Cambria" w:hAnsi="Cambria"/>
      <w:b/>
      <w:color w:val="auto"/>
      <w:kern w:val="28"/>
      <w:sz w:val="32"/>
      <w:lang w:eastAsia="ru-RU"/>
    </w:rPr>
  </w:style>
  <w:style w:type="character" w:customStyle="1" w:styleId="afc">
    <w:name w:val="Заголовок Знак"/>
    <w:basedOn w:val="a0"/>
    <w:link w:val="afb"/>
    <w:rsid w:val="000F3827"/>
    <w:rPr>
      <w:rFonts w:ascii="Cambria" w:hAnsi="Cambria"/>
      <w:b/>
      <w:color w:val="auto"/>
      <w:kern w:val="28"/>
      <w:sz w:val="32"/>
      <w:lang w:eastAsia="ru-RU"/>
    </w:rPr>
  </w:style>
  <w:style w:type="paragraph" w:styleId="31">
    <w:name w:val="Body Text 3"/>
    <w:basedOn w:val="a"/>
    <w:link w:val="32"/>
    <w:uiPriority w:val="99"/>
    <w:unhideWhenUsed/>
    <w:rsid w:val="00F363B0"/>
    <w:pPr>
      <w:spacing w:after="120" w:line="240" w:lineRule="auto"/>
    </w:pPr>
    <w:rPr>
      <w:rFonts w:ascii="Times New Roman" w:hAnsi="Times New Roman"/>
      <w:color w:val="auto"/>
      <w:sz w:val="16"/>
      <w:szCs w:val="16"/>
      <w:lang w:eastAsia="ru-RU"/>
    </w:rPr>
  </w:style>
  <w:style w:type="character" w:customStyle="1" w:styleId="32">
    <w:name w:val="Основной текст 3 Знак"/>
    <w:basedOn w:val="a0"/>
    <w:link w:val="31"/>
    <w:uiPriority w:val="99"/>
    <w:rsid w:val="00F363B0"/>
    <w:rPr>
      <w:rFonts w:ascii="Times New Roman" w:hAnsi="Times New Roman"/>
      <w:color w:val="auto"/>
      <w:sz w:val="16"/>
      <w:szCs w:val="16"/>
      <w:lang w:eastAsia="ru-RU"/>
    </w:rPr>
  </w:style>
  <w:style w:type="paragraph" w:styleId="afd">
    <w:name w:val="Body Text Indent"/>
    <w:basedOn w:val="a"/>
    <w:link w:val="afe"/>
    <w:uiPriority w:val="99"/>
    <w:semiHidden/>
    <w:unhideWhenUsed/>
    <w:rsid w:val="00E1313C"/>
    <w:pPr>
      <w:spacing w:after="120"/>
      <w:ind w:left="283"/>
    </w:pPr>
  </w:style>
  <w:style w:type="character" w:customStyle="1" w:styleId="afe">
    <w:name w:val="Основной текст с отступом Знак"/>
    <w:basedOn w:val="a0"/>
    <w:link w:val="afd"/>
    <w:uiPriority w:val="99"/>
    <w:semiHidden/>
    <w:rsid w:val="00E13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020904">
      <w:bodyDiv w:val="1"/>
      <w:marLeft w:val="0"/>
      <w:marRight w:val="0"/>
      <w:marTop w:val="0"/>
      <w:marBottom w:val="0"/>
      <w:divBdr>
        <w:top w:val="none" w:sz="0" w:space="0" w:color="auto"/>
        <w:left w:val="none" w:sz="0" w:space="0" w:color="auto"/>
        <w:bottom w:val="none" w:sz="0" w:space="0" w:color="auto"/>
        <w:right w:val="none" w:sz="0" w:space="0" w:color="auto"/>
      </w:divBdr>
    </w:div>
    <w:div w:id="719481274">
      <w:bodyDiv w:val="1"/>
      <w:marLeft w:val="0"/>
      <w:marRight w:val="0"/>
      <w:marTop w:val="0"/>
      <w:marBottom w:val="0"/>
      <w:divBdr>
        <w:top w:val="none" w:sz="0" w:space="0" w:color="auto"/>
        <w:left w:val="none" w:sz="0" w:space="0" w:color="auto"/>
        <w:bottom w:val="none" w:sz="0" w:space="0" w:color="auto"/>
        <w:right w:val="none" w:sz="0" w:space="0" w:color="auto"/>
      </w:divBdr>
    </w:div>
    <w:div w:id="1117681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everalmaz.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veralmaz.ru" TargetMode="External"/><Relationship Id="rId5" Type="http://schemas.openxmlformats.org/officeDocument/2006/relationships/webSettings" Target="webSettings.xml"/><Relationship Id="rId10" Type="http://schemas.openxmlformats.org/officeDocument/2006/relationships/hyperlink" Target="https://www.e-disclosure.ru/portal/company.aspx?id=5098" TargetMode="External"/><Relationship Id="rId4" Type="http://schemas.openxmlformats.org/officeDocument/2006/relationships/settings" Target="settings.xml"/><Relationship Id="rId9" Type="http://schemas.openxmlformats.org/officeDocument/2006/relationships/hyperlink" Target="https://bclas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EA17E-9332-43D2-BEA9-BBF5C613B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6466</Words>
  <Characters>36857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Мартынов Дмитрий Павлович</dc:creator>
  <cp:lastModifiedBy>Петров Павел Александрович</cp:lastModifiedBy>
  <cp:revision>3</cp:revision>
  <cp:lastPrinted>2018-12-18T13:49:00Z</cp:lastPrinted>
  <dcterms:created xsi:type="dcterms:W3CDTF">2019-01-09T14:01:00Z</dcterms:created>
  <dcterms:modified xsi:type="dcterms:W3CDTF">2019-01-15T06:59:00Z</dcterms:modified>
</cp:coreProperties>
</file>